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79870" w14:textId="77777777" w:rsidR="004414C5" w:rsidRDefault="00A37521" w:rsidP="0054015D">
      <w:pPr>
        <w:pStyle w:val="Titre2"/>
      </w:pPr>
      <w:r>
        <w:rPr>
          <w:noProof/>
        </w:rPr>
        <mc:AlternateContent>
          <mc:Choice Requires="wps">
            <w:drawing>
              <wp:anchor distT="0" distB="0" distL="114300" distR="114300" simplePos="0" relativeHeight="251663360" behindDoc="0" locked="0" layoutInCell="1" allowOverlap="1" wp14:anchorId="4AF83D08" wp14:editId="304A3991">
                <wp:simplePos x="0" y="0"/>
                <wp:positionH relativeFrom="column">
                  <wp:posOffset>1071880</wp:posOffset>
                </wp:positionH>
                <wp:positionV relativeFrom="paragraph">
                  <wp:posOffset>-608492</wp:posOffset>
                </wp:positionV>
                <wp:extent cx="3768918" cy="334800"/>
                <wp:effectExtent l="19050" t="19050" r="22225" b="273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334800"/>
                        </a:xfrm>
                        <a:prstGeom prst="rect">
                          <a:avLst/>
                        </a:prstGeom>
                        <a:solidFill>
                          <a:srgbClr val="FFFFFF"/>
                        </a:solidFill>
                        <a:ln w="38100" cmpd="dbl">
                          <a:solidFill>
                            <a:srgbClr val="000000"/>
                          </a:solidFill>
                          <a:prstDash val="solid"/>
                          <a:miter lim="800000"/>
                          <a:headEnd/>
                          <a:tailEnd/>
                        </a:ln>
                      </wps:spPr>
                      <wps:txbx>
                        <w:txbxContent>
                          <w:p w14:paraId="7FE0952C" w14:textId="77777777" w:rsidR="00A37521" w:rsidRDefault="00A37521" w:rsidP="00A37521">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Latin VS. Grec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83D08" id="_x0000_t202" coordsize="21600,21600" o:spt="202" path="m,l,21600r21600,l21600,xe">
                <v:stroke joinstyle="miter"/>
                <v:path gradientshapeok="t" o:connecttype="rect"/>
              </v:shapetype>
              <v:shape id="Zone de texte 2" o:spid="_x0000_s1026" type="#_x0000_t202" style="position:absolute;left:0;text-align:left;margin-left:84.4pt;margin-top:-47.9pt;width:296.7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nMAIAAF4EAAAOAAAAZHJzL2Uyb0RvYy54bWysVE1v3CAQvVfqf0DcG3s3Ubq14o3SpKkq&#10;pR9S2ktvY8BrVGAokLXTX58B726itL1U5YAGGN7MvMdwdj5Zw7YqRI2u5YujmjPlBErtNi3/9vX6&#10;1YqzmMBJMOhUy+9V5Ofrly/ORt+oJQ5opAqMQFxsRt/yISXfVFUUg7IQj9ArR4c9BguJlmFTyQAj&#10;oVtTLev6tBoxSB9QqBhp92o+5OuC3/dKpM99H1VipuWUWypzKHOX52p9Bs0mgB+02KUB/5CFBe0o&#10;6AHqChKwu6B/g7JaBIzYpyOBtsK+10KVGqiaRf2smtsBvCq1EDnRH2iK/w9WfNp+CUzLlp9w5sCS&#10;RN9JKCYVS2pKii0zRaOPDXneevJN01ucSOpSbvQ3KH5E5vByALdRFyHgOCiQlOIi36yeXJ1xYgbp&#10;xo8oKRbcJSxAUx9s5o8YYYROUt0f5KE8mKDN49enqzcLelCCzo6PT1Z10a+CZn/bh5jeK7QsGy0P&#10;JH9Bh+1NTDkbaPYuOVhEo+W1NqYswqa7NIFtgZ7KdRmlgGduxrGRoq8WFJwJ64k52ZmZjL/C1WX8&#10;CS6ncwVxmMOWhLIbNFYnagyjbcupThrzdub2nZPFJYE2s011GbcjO/M7M52mbiLHrECH8p5oDzg3&#10;ADUsGQOGX5yN9PhbHn/eQVCcmQ+OpMudsjfC3uj2BjhBV1ueOJvNy1Q6Kqft8IIk7XVh+zHyLjd6&#10;xEWEXcPlLnm6Ll6P38L6AQAA//8DAFBLAwQUAAYACAAAACEASFm+pOAAAAALAQAADwAAAGRycy9k&#10;b3ducmV2LnhtbEyPzU7DMBCE70i8g7VI3Fq7CaRpGqdCIITEjcADuPE2Cfgnjd009OlZTnDb2R3N&#10;flPuZmvYhGPovZOwWgpg6Bqve9dK+Hh/XuTAQlROK+MdSvjGALvq+qpUhfZn94ZTHVtGIS4USkIX&#10;41BwHpoOrQpLP6Cj28GPVkWSY8v1qM4Ubg1PhMi4Vb2jD50a8LHD5qs+WQmf4sVekqfXS3pszaYW&#10;zTQf84OUtzfzwxZYxDn+meEXn9ChIqa9PzkdmCGd5YQeJSw29zSQY50lKbA9be7SFfCq5P87VD8A&#10;AAD//wMAUEsBAi0AFAAGAAgAAAAhALaDOJL+AAAA4QEAABMAAAAAAAAAAAAAAAAAAAAAAFtDb250&#10;ZW50X1R5cGVzXS54bWxQSwECLQAUAAYACAAAACEAOP0h/9YAAACUAQAACwAAAAAAAAAAAAAAAAAv&#10;AQAAX3JlbHMvLnJlbHNQSwECLQAUAAYACAAAACEA//ZAZzACAABeBAAADgAAAAAAAAAAAAAAAAAu&#10;AgAAZHJzL2Uyb0RvYy54bWxQSwECLQAUAAYACAAAACEASFm+pOAAAAALAQAADwAAAAAAAAAAAAAA&#10;AACKBAAAZHJzL2Rvd25yZXYueG1sUEsFBgAAAAAEAAQA8wAAAJcFAAAAAA==&#10;" strokeweight="3pt">
                <v:stroke linestyle="thinThin"/>
                <v:textbox inset="0,0,0,0">
                  <w:txbxContent>
                    <w:p w14:paraId="7FE0952C" w14:textId="77777777" w:rsidR="00A37521" w:rsidRDefault="00A37521" w:rsidP="00A37521">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Latin VS. Grec</w:t>
                      </w:r>
                    </w:p>
                  </w:txbxContent>
                </v:textbox>
              </v:shape>
            </w:pict>
          </mc:Fallback>
        </mc:AlternateContent>
      </w:r>
      <w:r w:rsidR="00F71022">
        <w:t>Deux langues anciennes</w:t>
      </w:r>
    </w:p>
    <w:p w14:paraId="635FC34C" w14:textId="77777777" w:rsidR="0054015D" w:rsidRDefault="00A87E4C" w:rsidP="00A87E4C">
      <w:pPr>
        <w:pStyle w:val="Sansinterligne"/>
        <w:spacing w:line="276" w:lineRule="auto"/>
        <w:ind w:firstLine="284"/>
        <w:jc w:val="both"/>
      </w:pPr>
      <w:r>
        <w:t xml:space="preserve">La </w:t>
      </w:r>
      <w:r w:rsidR="00E30D88">
        <w:t xml:space="preserve">langue de la </w:t>
      </w:r>
      <w:r>
        <w:t xml:space="preserve">plupart des peuples d’Eurasie a </w:t>
      </w:r>
      <w:r w:rsidR="00E30D88">
        <w:t>une</w:t>
      </w:r>
      <w:r>
        <w:t xml:space="preserve"> même origine : l’ . . . . . . . . . . . . . . . . . . </w:t>
      </w:r>
      <w:r w:rsidR="00E30D88">
        <w:t xml:space="preserve">. ., </w:t>
      </w:r>
      <w:r>
        <w:t>dont sont issus le grec et le latin. Ces deux langues antiques partagent donc un certain nombre de similitudes, même si toutes deux ont évolué séparément et se sont donc différenciées avec le temps.</w:t>
      </w:r>
    </w:p>
    <w:p w14:paraId="6BD426CE" w14:textId="77777777" w:rsidR="00793D30" w:rsidRPr="00633F1A" w:rsidRDefault="00793D30" w:rsidP="00A87E4C">
      <w:pPr>
        <w:pStyle w:val="Sansinterligne"/>
        <w:spacing w:line="276" w:lineRule="auto"/>
        <w:ind w:firstLine="284"/>
        <w:jc w:val="both"/>
      </w:pPr>
    </w:p>
    <w:p w14:paraId="44E191C4" w14:textId="77777777" w:rsidR="00793D30" w:rsidRDefault="00793D30" w:rsidP="00A87E4C">
      <w:pPr>
        <w:pStyle w:val="Sansinterligne"/>
        <w:spacing w:line="276" w:lineRule="auto"/>
        <w:ind w:firstLine="284"/>
        <w:jc w:val="both"/>
      </w:pPr>
      <w:r>
        <w:t xml:space="preserve">Certaines différences </w:t>
      </w:r>
      <w:r w:rsidR="00633F1A">
        <w:t xml:space="preserve">morphologiques </w:t>
      </w:r>
      <w:r>
        <w:t>sont aisément remarquables :</w:t>
      </w:r>
    </w:p>
    <w:p w14:paraId="1CA1D975" w14:textId="77777777" w:rsidR="00793D30" w:rsidRDefault="00A87E4C" w:rsidP="00793D30">
      <w:pPr>
        <w:pStyle w:val="Sansinterligne"/>
        <w:spacing w:line="276" w:lineRule="auto"/>
        <w:ind w:firstLine="284"/>
        <w:jc w:val="both"/>
      </w:pPr>
      <w:r>
        <w:t>Comme la plupart des langues anciennes, le grec et le latin se caractérisent notamment par le fait</w:t>
      </w:r>
      <w:r w:rsidR="00793D30">
        <w:t xml:space="preserve"> que les noms changent de formes selon leur fonction dans la phrase, il s’agit donc de langues à . . . . . . . . . . . . . . . . . . . . ..</w:t>
      </w:r>
    </w:p>
    <w:p w14:paraId="08201B66" w14:textId="77777777" w:rsidR="00793D30" w:rsidRDefault="00633F1A" w:rsidP="00793D30">
      <w:pPr>
        <w:pStyle w:val="Sansinterligne"/>
        <w:spacing w:line="276" w:lineRule="auto"/>
        <w:ind w:firstLine="284"/>
        <w:jc w:val="both"/>
      </w:pPr>
      <w:r>
        <w:t xml:space="preserve">Un nom latin pouvait prendre, au singulier et au pluriel, six formes différentes, six . . . . . . . . . . associés chacun à une série de fonctions : le nominatif, le vocatif, l’accusatif, le génitif, le datif et l’ablatif. En grec, </w:t>
      </w:r>
      <w:r w:rsidRPr="00633F1A">
        <w:rPr>
          <w:b/>
          <w:u w:val="single"/>
        </w:rPr>
        <w:t>l’ablatif n’existe pas</w:t>
      </w:r>
      <w:r>
        <w:t>, les fonctions qui lui sont attribuées étant dispersées entre le génitif et le datif.</w:t>
      </w:r>
    </w:p>
    <w:p w14:paraId="52C7CCE1" w14:textId="77777777" w:rsidR="00793D30" w:rsidRPr="00633F1A" w:rsidRDefault="00793D30" w:rsidP="00793D30">
      <w:pPr>
        <w:pStyle w:val="Sansinterligne"/>
        <w:spacing w:line="276" w:lineRule="auto"/>
        <w:ind w:firstLine="284"/>
        <w:jc w:val="both"/>
        <w:rPr>
          <w:sz w:val="10"/>
        </w:rPr>
      </w:pPr>
    </w:p>
    <w:p w14:paraId="560BAFC0" w14:textId="77777777" w:rsidR="00793D30" w:rsidRDefault="00793D30" w:rsidP="00793D30">
      <w:pPr>
        <w:pStyle w:val="Sansinterligne"/>
        <w:spacing w:line="276" w:lineRule="auto"/>
        <w:ind w:firstLine="284"/>
        <w:jc w:val="both"/>
      </w:pPr>
      <w:r>
        <w:t xml:space="preserve">Tous les noms ne prennent pas les mêmes terminaisons à chaque cas, il y a en effet plusieurs tableaux de déclinaisons différents à étudier : si le latin possédait . . . . . . . . . déclinaisons différentes, le grec n’en possède que </w:t>
      </w:r>
      <w:r>
        <w:rPr>
          <w:b/>
          <w:u w:val="single"/>
        </w:rPr>
        <w:t>trois</w:t>
      </w:r>
      <w:r>
        <w:t>.</w:t>
      </w:r>
    </w:p>
    <w:p w14:paraId="196234B1" w14:textId="77777777" w:rsidR="00793D30" w:rsidRPr="00633F1A" w:rsidRDefault="00793D30" w:rsidP="00793D30">
      <w:pPr>
        <w:pStyle w:val="Sansinterligne"/>
        <w:spacing w:line="276" w:lineRule="auto"/>
        <w:ind w:firstLine="284"/>
        <w:jc w:val="both"/>
        <w:rPr>
          <w:sz w:val="10"/>
        </w:rPr>
      </w:pPr>
    </w:p>
    <w:p w14:paraId="678C18E7" w14:textId="77777777" w:rsidR="00793D30" w:rsidRDefault="00793D30" w:rsidP="00793D30">
      <w:pPr>
        <w:pStyle w:val="Sansinterligne"/>
        <w:spacing w:line="276" w:lineRule="auto"/>
        <w:ind w:firstLine="284"/>
        <w:jc w:val="both"/>
      </w:pPr>
      <w:r>
        <w:t xml:space="preserve">Du point de vue de la conjugaison, les verbes latins se classaient en . . . . . . . . . conjugaisons tandis que les verbes grecs appartiennent tous à </w:t>
      </w:r>
      <w:r w:rsidRPr="00633F1A">
        <w:rPr>
          <w:b/>
          <w:u w:val="single"/>
        </w:rPr>
        <w:t>la même conjugaison</w:t>
      </w:r>
      <w:r>
        <w:t>. Néanmoins, nous verrons que, en grec, tous les verbes ne se conjuguent pas pour autant de manière identique.</w:t>
      </w:r>
    </w:p>
    <w:p w14:paraId="04A45560" w14:textId="77777777" w:rsidR="00633F1A" w:rsidRPr="00633F1A" w:rsidRDefault="00633F1A" w:rsidP="00793D30">
      <w:pPr>
        <w:pStyle w:val="Sansinterligne"/>
        <w:spacing w:line="276" w:lineRule="auto"/>
        <w:ind w:firstLine="284"/>
        <w:jc w:val="both"/>
        <w:rPr>
          <w:sz w:val="10"/>
        </w:rPr>
      </w:pPr>
    </w:p>
    <w:p w14:paraId="2F6BF63A" w14:textId="77777777" w:rsidR="00633F1A" w:rsidRPr="00633F1A" w:rsidRDefault="00633F1A" w:rsidP="00633F1A">
      <w:pPr>
        <w:pStyle w:val="Sansinterligne"/>
        <w:spacing w:line="276" w:lineRule="auto"/>
        <w:ind w:firstLine="284"/>
        <w:jc w:val="both"/>
      </w:pPr>
      <w:r>
        <w:t>Enfin, si le latin possédait deux . . . . . . . . . . . . . (</w:t>
      </w:r>
      <w:proofErr w:type="gramStart"/>
      <w:r>
        <w:t>l’actif</w:t>
      </w:r>
      <w:proofErr w:type="gramEnd"/>
      <w:r>
        <w:t xml:space="preserve"> et le passif), le grec y ajout la </w:t>
      </w:r>
      <w:r>
        <w:rPr>
          <w:b/>
          <w:u w:val="single"/>
        </w:rPr>
        <w:t>voix moyenne</w:t>
      </w:r>
      <w:r>
        <w:t>, que nous étudierons plus tard cette année.</w:t>
      </w:r>
    </w:p>
    <w:p w14:paraId="5BD1EB4E" w14:textId="77777777" w:rsidR="00633F1A" w:rsidRDefault="00633F1A" w:rsidP="00793D30">
      <w:pPr>
        <w:pStyle w:val="Sansinterligne"/>
        <w:spacing w:line="276" w:lineRule="auto"/>
        <w:ind w:firstLine="284"/>
        <w:jc w:val="both"/>
      </w:pPr>
    </w:p>
    <w:p w14:paraId="1F3D002E" w14:textId="77777777" w:rsidR="00793D30" w:rsidRDefault="00633F1A" w:rsidP="00633F1A">
      <w:pPr>
        <w:pStyle w:val="Titre2"/>
      </w:pPr>
      <w:r>
        <w:t>Deux cultures antiques</w:t>
      </w:r>
    </w:p>
    <w:p w14:paraId="023CAD52" w14:textId="77777777" w:rsidR="00633F1A" w:rsidRDefault="00633F1A" w:rsidP="00633F1A">
      <w:pPr>
        <w:pStyle w:val="Sansinterligne"/>
        <w:spacing w:line="276" w:lineRule="auto"/>
        <w:ind w:firstLine="284"/>
        <w:jc w:val="both"/>
      </w:pPr>
      <w:r>
        <w:t xml:space="preserve">Les Romains et les Grecs, malgré leur proximité géographique, partagent deux modes de pensée fondamentalement différents. En forçant un peu le trait, on considère généralement que les Romains ont développé un système de pensée beaucoup plus </w:t>
      </w:r>
      <w:r>
        <w:rPr>
          <w:b/>
          <w:u w:val="single"/>
        </w:rPr>
        <w:t>concret</w:t>
      </w:r>
      <w:r>
        <w:t xml:space="preserve"> que les Grecs </w:t>
      </w:r>
      <w:r w:rsidR="00EF7E0C">
        <w:t>dont le goût pour l’</w:t>
      </w:r>
      <w:r w:rsidR="00EF7E0C">
        <w:rPr>
          <w:b/>
          <w:u w:val="single"/>
        </w:rPr>
        <w:t>abstraction</w:t>
      </w:r>
      <w:r w:rsidR="00EF7E0C">
        <w:t xml:space="preserve"> est réellement mis à l’honneur dans les textes philosophiques.</w:t>
      </w:r>
    </w:p>
    <w:p w14:paraId="6CD1D6A3" w14:textId="77777777" w:rsidR="00EF7E0C" w:rsidRDefault="00EF7E0C" w:rsidP="00633F1A">
      <w:pPr>
        <w:pStyle w:val="Sansinterligne"/>
        <w:spacing w:line="276" w:lineRule="auto"/>
        <w:ind w:firstLine="284"/>
        <w:jc w:val="both"/>
      </w:pPr>
    </w:p>
    <w:p w14:paraId="49241FBB" w14:textId="77777777" w:rsidR="00EF7E0C" w:rsidRDefault="00EF7E0C" w:rsidP="00633F1A">
      <w:pPr>
        <w:pStyle w:val="Sansinterligne"/>
        <w:spacing w:line="276" w:lineRule="auto"/>
        <w:ind w:firstLine="284"/>
        <w:jc w:val="both"/>
      </w:pPr>
      <w:r>
        <w:t>Les théories expliquant cette dissimilitude sont nombreuses :</w:t>
      </w:r>
    </w:p>
    <w:p w14:paraId="09E224B9" w14:textId="77777777" w:rsidR="00EF7E0C" w:rsidRDefault="00EF7E0C" w:rsidP="00EF7E0C">
      <w:pPr>
        <w:pStyle w:val="Sansinterligne"/>
        <w:numPr>
          <w:ilvl w:val="0"/>
          <w:numId w:val="27"/>
        </w:numPr>
        <w:spacing w:line="276" w:lineRule="auto"/>
        <w:jc w:val="both"/>
      </w:pPr>
      <w:r>
        <w:t xml:space="preserve">Tandis que Rome était un vaste empire au </w:t>
      </w:r>
      <w:r w:rsidRPr="00EF7E0C">
        <w:rPr>
          <w:b/>
          <w:u w:val="single"/>
        </w:rPr>
        <w:t>pouvoir centralisé</w:t>
      </w:r>
      <w:r>
        <w:t xml:space="preserve"> autour d’un seul homme (l’empereur), la Grèce était plutôt un </w:t>
      </w:r>
      <w:r w:rsidRPr="00EF7E0C">
        <w:rPr>
          <w:b/>
          <w:u w:val="single"/>
        </w:rPr>
        <w:t>ensemble de cités</w:t>
      </w:r>
      <w:r>
        <w:t xml:space="preserve"> vivant de manière autonome, chacune selon l’organisation politique qui lui convenait le mieux.</w:t>
      </w:r>
    </w:p>
    <w:p w14:paraId="43A7943D" w14:textId="77777777" w:rsidR="0015214D" w:rsidRDefault="00EF7E0C" w:rsidP="001A6AE8">
      <w:pPr>
        <w:pStyle w:val="Sansinterligne"/>
        <w:numPr>
          <w:ilvl w:val="0"/>
          <w:numId w:val="27"/>
        </w:numPr>
        <w:spacing w:line="276" w:lineRule="auto"/>
        <w:jc w:val="both"/>
      </w:pPr>
      <w:r>
        <w:t xml:space="preserve">Les deux civilisations n’ont pas connu leur âge d’or à la même époque. Cinq siècles les séparent : la prospérité grecque est à son sommet au </w:t>
      </w:r>
      <w:r w:rsidRPr="001A6AE8">
        <w:rPr>
          <w:b/>
          <w:u w:val="single"/>
        </w:rPr>
        <w:t>V</w:t>
      </w:r>
      <w:r w:rsidRPr="001A6AE8">
        <w:rPr>
          <w:b/>
          <w:u w:val="single"/>
          <w:vertAlign w:val="superscript"/>
        </w:rPr>
        <w:t>e</w:t>
      </w:r>
      <w:r w:rsidRPr="001A6AE8">
        <w:rPr>
          <w:b/>
          <w:u w:val="single"/>
        </w:rPr>
        <w:t xml:space="preserve"> siècle ACN</w:t>
      </w:r>
      <w:r>
        <w:t xml:space="preserve">, </w:t>
      </w:r>
      <w:r w:rsidR="001A6AE8">
        <w:t xml:space="preserve">celle de Rome est située aux alentours du </w:t>
      </w:r>
      <w:r w:rsidR="001A6AE8" w:rsidRPr="001A6AE8">
        <w:rPr>
          <w:b/>
          <w:u w:val="single"/>
        </w:rPr>
        <w:t>I</w:t>
      </w:r>
      <w:r w:rsidR="001A6AE8" w:rsidRPr="001A6AE8">
        <w:rPr>
          <w:b/>
          <w:u w:val="single"/>
          <w:vertAlign w:val="superscript"/>
        </w:rPr>
        <w:t>er</w:t>
      </w:r>
      <w:r w:rsidR="001A6AE8" w:rsidRPr="001A6AE8">
        <w:rPr>
          <w:b/>
          <w:u w:val="single"/>
        </w:rPr>
        <w:t xml:space="preserve"> siècle avant ou après </w:t>
      </w:r>
      <w:proofErr w:type="gramStart"/>
      <w:r w:rsidR="001A6AE8" w:rsidRPr="001A6AE8">
        <w:rPr>
          <w:b/>
          <w:u w:val="single"/>
        </w:rPr>
        <w:t>J.-C.</w:t>
      </w:r>
      <w:r w:rsidR="001A6AE8">
        <w:t>.</w:t>
      </w:r>
      <w:proofErr w:type="gramEnd"/>
    </w:p>
    <w:p w14:paraId="0EEEC97F" w14:textId="77777777" w:rsidR="0095001A" w:rsidRDefault="0095001A" w:rsidP="001A6AE8">
      <w:pPr>
        <w:pStyle w:val="Sansinterligne"/>
        <w:numPr>
          <w:ilvl w:val="0"/>
          <w:numId w:val="27"/>
        </w:numPr>
        <w:spacing w:line="276" w:lineRule="auto"/>
        <w:jc w:val="both"/>
      </w:pPr>
      <w:r>
        <w:t xml:space="preserve">La </w:t>
      </w:r>
      <w:r>
        <w:rPr>
          <w:b/>
          <w:u w:val="single"/>
        </w:rPr>
        <w:t>philosophie</w:t>
      </w:r>
      <w:r>
        <w:t xml:space="preserve"> a tenu une place centrale en Grèce (notamment à Athènes où elle a connu son plus grand essor), tandis que le peuple romain est souvent caricaturé comme un peuple de paysans très attentifs à l’</w:t>
      </w:r>
      <w:r w:rsidRPr="0095001A">
        <w:rPr>
          <w:b/>
          <w:u w:val="single"/>
        </w:rPr>
        <w:t xml:space="preserve">aspect technique </w:t>
      </w:r>
      <w:r>
        <w:t>de ce qui l’entoure.</w:t>
      </w:r>
    </w:p>
    <w:p w14:paraId="79B4BEBC" w14:textId="77777777" w:rsidR="0095001A" w:rsidRDefault="0095001A" w:rsidP="0095001A">
      <w:pPr>
        <w:pStyle w:val="Sansinterligne"/>
        <w:spacing w:line="276" w:lineRule="auto"/>
        <w:ind w:left="284"/>
        <w:jc w:val="both"/>
      </w:pPr>
    </w:p>
    <w:p w14:paraId="26063BF1" w14:textId="77777777" w:rsidR="0095001A" w:rsidRDefault="0095001A" w:rsidP="0095001A">
      <w:pPr>
        <w:pStyle w:val="Sansinterligne"/>
        <w:spacing w:line="276" w:lineRule="auto"/>
        <w:ind w:firstLine="284"/>
        <w:jc w:val="both"/>
      </w:pPr>
      <w:r>
        <w:t>En pratique, cette vision manichéenne doit être nuancée dans de nombreux domaines, les Romains n’ayant jamais hésité à s’inspirer du modèle grec qui les a précédés, que ce soit dans le domaine du théâtre, de la poésie ou de la sculpture, par exemple.</w:t>
      </w:r>
    </w:p>
    <w:p w14:paraId="583659F3" w14:textId="59B8CF59" w:rsidR="0095001A" w:rsidRDefault="0095001A" w:rsidP="0095001A">
      <w:pPr>
        <w:pStyle w:val="Sansinterligne"/>
        <w:spacing w:line="276" w:lineRule="auto"/>
        <w:ind w:firstLine="284"/>
        <w:jc w:val="both"/>
      </w:pPr>
    </w:p>
    <w:p w14:paraId="21F77B73" w14:textId="77777777" w:rsidR="000526BC" w:rsidRDefault="000526BC" w:rsidP="0095001A">
      <w:pPr>
        <w:pStyle w:val="Sansinterligne"/>
        <w:spacing w:line="276" w:lineRule="auto"/>
        <w:ind w:firstLine="284"/>
        <w:jc w:val="both"/>
      </w:pPr>
    </w:p>
    <w:p w14:paraId="3825B178" w14:textId="77777777" w:rsidR="0095001A" w:rsidRDefault="0095001A" w:rsidP="0095001A">
      <w:pPr>
        <w:pStyle w:val="Sansinterligne"/>
        <w:spacing w:line="276" w:lineRule="auto"/>
        <w:ind w:firstLine="284"/>
        <w:jc w:val="both"/>
      </w:pPr>
    </w:p>
    <w:p w14:paraId="19161B8B" w14:textId="77777777" w:rsidR="0095001A" w:rsidRDefault="0095001A" w:rsidP="0095001A">
      <w:pPr>
        <w:pStyle w:val="Titre2"/>
      </w:pPr>
      <w:r>
        <w:lastRenderedPageBreak/>
        <w:t>Une différence importante : l’ . . . . . . . . . . . . . . . . . . . .</w:t>
      </w:r>
      <w:r w:rsidR="00EB0EAB">
        <w:t xml:space="preserve"> . . . . . . . . . . . . . . . . .</w:t>
      </w:r>
    </w:p>
    <w:p w14:paraId="002B59E6" w14:textId="77777777" w:rsidR="0095001A" w:rsidRDefault="00334B74" w:rsidP="00C64AFA">
      <w:pPr>
        <w:pStyle w:val="Sansinterligne"/>
        <w:spacing w:line="276" w:lineRule="auto"/>
        <w:ind w:firstLine="284"/>
        <w:jc w:val="both"/>
      </w:pPr>
      <w:r>
        <w:t xml:space="preserve">Les </w:t>
      </w:r>
      <w:proofErr w:type="spellStart"/>
      <w:r>
        <w:rPr>
          <w:i/>
        </w:rPr>
        <w:t>Hermeneumata</w:t>
      </w:r>
      <w:proofErr w:type="spellEnd"/>
      <w:r>
        <w:rPr>
          <w:i/>
        </w:rPr>
        <w:t xml:space="preserve"> </w:t>
      </w:r>
      <w:proofErr w:type="spellStart"/>
      <w:r>
        <w:rPr>
          <w:i/>
        </w:rPr>
        <w:t>Pseudodositheana</w:t>
      </w:r>
      <w:proofErr w:type="spellEnd"/>
      <w:r>
        <w:t xml:space="preserve"> sont un texte qui nous est parvenu et qui semble bien avoir été le cours d’un jeune écolier romain en 280 PCN. Il nous offre systématiquement un texte grec traduit en latin. En voici quelques extraits :</w:t>
      </w:r>
    </w:p>
    <w:p w14:paraId="1A247B16" w14:textId="77777777" w:rsidR="00334B74" w:rsidRPr="00FF3B8A" w:rsidRDefault="00334B74" w:rsidP="00334B74">
      <w:pPr>
        <w:pStyle w:val="Sansinterligne"/>
        <w:spacing w:line="276" w:lineRule="auto"/>
        <w:ind w:firstLine="284"/>
        <w:rPr>
          <w:sz w:val="10"/>
        </w:rPr>
      </w:pPr>
    </w:p>
    <w:tbl>
      <w:tblPr>
        <w:tblStyle w:val="Grilledutableau"/>
        <w:tblW w:w="0" w:type="auto"/>
        <w:tblLook w:val="04A0" w:firstRow="1" w:lastRow="0" w:firstColumn="1" w:lastColumn="0" w:noHBand="0" w:noVBand="1"/>
      </w:tblPr>
      <w:tblGrid>
        <w:gridCol w:w="3024"/>
        <w:gridCol w:w="3025"/>
        <w:gridCol w:w="3013"/>
      </w:tblGrid>
      <w:tr w:rsidR="00334B74" w:rsidRPr="00334B74" w14:paraId="506A5769" w14:textId="77777777" w:rsidTr="00334B74">
        <w:tc>
          <w:tcPr>
            <w:tcW w:w="3070" w:type="dxa"/>
          </w:tcPr>
          <w:p w14:paraId="0492CD1E" w14:textId="77777777" w:rsidR="00334B74" w:rsidRPr="00334B74" w:rsidRDefault="00334B74" w:rsidP="00334B74">
            <w:pPr>
              <w:pStyle w:val="Sansinterligne"/>
              <w:spacing w:line="276" w:lineRule="auto"/>
              <w:jc w:val="center"/>
              <w:rPr>
                <w:b/>
              </w:rPr>
            </w:pPr>
            <w:r w:rsidRPr="00334B74">
              <w:rPr>
                <w:b/>
              </w:rPr>
              <w:t>Grec</w:t>
            </w:r>
          </w:p>
        </w:tc>
        <w:tc>
          <w:tcPr>
            <w:tcW w:w="3071" w:type="dxa"/>
          </w:tcPr>
          <w:p w14:paraId="0ED3BCBE" w14:textId="77777777" w:rsidR="00334B74" w:rsidRPr="00334B74" w:rsidRDefault="00334B74" w:rsidP="00334B74">
            <w:pPr>
              <w:pStyle w:val="Sansinterligne"/>
              <w:spacing w:line="276" w:lineRule="auto"/>
              <w:jc w:val="center"/>
              <w:rPr>
                <w:b/>
              </w:rPr>
            </w:pPr>
            <w:r w:rsidRPr="00334B74">
              <w:rPr>
                <w:b/>
              </w:rPr>
              <w:t>Latin</w:t>
            </w:r>
          </w:p>
        </w:tc>
        <w:tc>
          <w:tcPr>
            <w:tcW w:w="3071" w:type="dxa"/>
          </w:tcPr>
          <w:p w14:paraId="6BFC7D93" w14:textId="77777777" w:rsidR="00334B74" w:rsidRPr="00334B74" w:rsidRDefault="00334B74" w:rsidP="00334B74">
            <w:pPr>
              <w:pStyle w:val="Sansinterligne"/>
              <w:spacing w:line="276" w:lineRule="auto"/>
              <w:jc w:val="center"/>
              <w:rPr>
                <w:b/>
              </w:rPr>
            </w:pPr>
            <w:r w:rsidRPr="00334B74">
              <w:rPr>
                <w:b/>
              </w:rPr>
              <w:t>Français</w:t>
            </w:r>
          </w:p>
        </w:tc>
      </w:tr>
      <w:tr w:rsidR="00334B74" w14:paraId="2E55242D" w14:textId="77777777" w:rsidTr="00706F63">
        <w:tc>
          <w:tcPr>
            <w:tcW w:w="3070" w:type="dxa"/>
            <w:vAlign w:val="center"/>
          </w:tcPr>
          <w:p w14:paraId="1AA82F7D" w14:textId="77777777" w:rsidR="00334B74" w:rsidRPr="00706F63" w:rsidRDefault="00706F63" w:rsidP="00706F63">
            <w:pPr>
              <w:pStyle w:val="Sansinterligne"/>
              <w:spacing w:line="360" w:lineRule="auto"/>
            </w:pPr>
            <w:proofErr w:type="spellStart"/>
            <w:r w:rsidRPr="00706F63">
              <w:rPr>
                <w:rStyle w:val="apple-style-span"/>
              </w:rPr>
              <w:t>Υἱὲ</w:t>
            </w:r>
            <w:proofErr w:type="spellEnd"/>
            <w:r w:rsidRPr="00706F63">
              <w:rPr>
                <w:rStyle w:val="apple-style-span"/>
              </w:rPr>
              <w:t xml:space="preserve"> π</w:t>
            </w:r>
            <w:proofErr w:type="spellStart"/>
            <w:r w:rsidRPr="00706F63">
              <w:rPr>
                <w:rStyle w:val="apple-style-span"/>
              </w:rPr>
              <w:t>ροσφίλτ</w:t>
            </w:r>
            <w:proofErr w:type="spellEnd"/>
            <w:r w:rsidRPr="00706F63">
              <w:rPr>
                <w:rStyle w:val="apple-style-span"/>
              </w:rPr>
              <w:t>ατε, κα</w:t>
            </w:r>
            <w:proofErr w:type="spellStart"/>
            <w:r w:rsidRPr="00706F63">
              <w:rPr>
                <w:rStyle w:val="apple-style-span"/>
              </w:rPr>
              <w:t>τάδεξ</w:t>
            </w:r>
            <w:proofErr w:type="spellEnd"/>
            <w:r w:rsidRPr="00706F63">
              <w:rPr>
                <w:rStyle w:val="apple-style-span"/>
              </w:rPr>
              <w:t xml:space="preserve">αι </w:t>
            </w:r>
            <w:proofErr w:type="spellStart"/>
            <w:r w:rsidRPr="00706F63">
              <w:rPr>
                <w:rStyle w:val="apple-style-span"/>
              </w:rPr>
              <w:t>τοὺς</w:t>
            </w:r>
            <w:proofErr w:type="spellEnd"/>
            <w:r w:rsidRPr="00706F63">
              <w:rPr>
                <w:rStyle w:val="apple-style-span"/>
              </w:rPr>
              <w:t xml:space="preserve"> </w:t>
            </w:r>
            <w:proofErr w:type="spellStart"/>
            <w:r w:rsidRPr="00706F63">
              <w:rPr>
                <w:rStyle w:val="apple-style-span"/>
              </w:rPr>
              <w:t>ἐμοὺς</w:t>
            </w:r>
            <w:proofErr w:type="spellEnd"/>
            <w:r w:rsidRPr="00706F63">
              <w:rPr>
                <w:rStyle w:val="apple-style-span"/>
              </w:rPr>
              <w:t xml:space="preserve"> </w:t>
            </w:r>
            <w:proofErr w:type="spellStart"/>
            <w:r w:rsidRPr="00706F63">
              <w:rPr>
                <w:rStyle w:val="apple-style-span"/>
              </w:rPr>
              <w:t>λόγους</w:t>
            </w:r>
            <w:proofErr w:type="spellEnd"/>
            <w:r w:rsidRPr="00706F63">
              <w:rPr>
                <w:rStyle w:val="apple-style-span"/>
              </w:rPr>
              <w:t xml:space="preserve"> </w:t>
            </w:r>
            <w:proofErr w:type="spellStart"/>
            <w:r w:rsidRPr="00706F63">
              <w:rPr>
                <w:rStyle w:val="apple-style-span"/>
              </w:rPr>
              <w:t>μέγιστον</w:t>
            </w:r>
            <w:proofErr w:type="spellEnd"/>
            <w:r w:rsidRPr="00706F63">
              <w:rPr>
                <w:rStyle w:val="apple-style-span"/>
              </w:rPr>
              <w:t xml:space="preserve"> </w:t>
            </w:r>
            <w:proofErr w:type="spellStart"/>
            <w:r w:rsidRPr="00706F63">
              <w:rPr>
                <w:rStyle w:val="apple-style-span"/>
              </w:rPr>
              <w:t>κέρδος</w:t>
            </w:r>
            <w:proofErr w:type="spellEnd"/>
            <w:r w:rsidRPr="00706F63">
              <w:rPr>
                <w:rStyle w:val="apple-style-span"/>
              </w:rPr>
              <w:t xml:space="preserve"> </w:t>
            </w:r>
            <w:proofErr w:type="spellStart"/>
            <w:r w:rsidRPr="00706F63">
              <w:rPr>
                <w:rStyle w:val="apple-style-span"/>
              </w:rPr>
              <w:t>ἐστὶν</w:t>
            </w:r>
            <w:proofErr w:type="spellEnd"/>
            <w:r w:rsidRPr="00706F63">
              <w:rPr>
                <w:rStyle w:val="apple-style-span"/>
              </w:rPr>
              <w:t xml:space="preserve"> </w:t>
            </w:r>
            <w:proofErr w:type="spellStart"/>
            <w:r w:rsidRPr="00706F63">
              <w:rPr>
                <w:rStyle w:val="apple-style-span"/>
              </w:rPr>
              <w:t>τοῦ</w:t>
            </w:r>
            <w:proofErr w:type="spellEnd"/>
            <w:r w:rsidRPr="00706F63">
              <w:rPr>
                <w:rStyle w:val="apple-style-span"/>
              </w:rPr>
              <w:t xml:space="preserve"> πα</w:t>
            </w:r>
            <w:proofErr w:type="spellStart"/>
            <w:r w:rsidRPr="00706F63">
              <w:rPr>
                <w:rStyle w:val="apple-style-span"/>
              </w:rPr>
              <w:t>τρὸς</w:t>
            </w:r>
            <w:proofErr w:type="spellEnd"/>
            <w:r w:rsidRPr="00706F63">
              <w:rPr>
                <w:rStyle w:val="apple-style-span"/>
              </w:rPr>
              <w:t xml:space="preserve"> </w:t>
            </w:r>
            <w:proofErr w:type="spellStart"/>
            <w:r w:rsidRPr="00706F63">
              <w:rPr>
                <w:rStyle w:val="apple-style-span"/>
              </w:rPr>
              <w:t>ἀκούειν</w:t>
            </w:r>
            <w:proofErr w:type="spellEnd"/>
            <w:r w:rsidRPr="00706F63">
              <w:rPr>
                <w:rStyle w:val="apple-style-span"/>
              </w:rPr>
              <w:t xml:space="preserve">. </w:t>
            </w:r>
            <w:proofErr w:type="spellStart"/>
            <w:r w:rsidRPr="00706F63">
              <w:rPr>
                <w:rStyle w:val="apple-style-span"/>
              </w:rPr>
              <w:t>Ὄρθρισ</w:t>
            </w:r>
            <w:proofErr w:type="spellEnd"/>
            <w:r w:rsidRPr="00706F63">
              <w:rPr>
                <w:rStyle w:val="apple-style-span"/>
              </w:rPr>
              <w:t xml:space="preserve">αι </w:t>
            </w:r>
            <w:proofErr w:type="spellStart"/>
            <w:r w:rsidRPr="00706F63">
              <w:rPr>
                <w:rStyle w:val="apple-style-span"/>
              </w:rPr>
              <w:t>οὖν</w:t>
            </w:r>
            <w:proofErr w:type="spellEnd"/>
            <w:r w:rsidRPr="00706F63">
              <w:rPr>
                <w:rStyle w:val="apple-style-span"/>
              </w:rPr>
              <w:t xml:space="preserve"> π</w:t>
            </w:r>
            <w:proofErr w:type="spellStart"/>
            <w:r w:rsidRPr="00706F63">
              <w:rPr>
                <w:rStyle w:val="apple-style-span"/>
              </w:rPr>
              <w:t>ρὸ</w:t>
            </w:r>
            <w:proofErr w:type="spellEnd"/>
            <w:r w:rsidRPr="00706F63">
              <w:rPr>
                <w:rStyle w:val="apple-style-span"/>
              </w:rPr>
              <w:t xml:space="preserve"> π</w:t>
            </w:r>
            <w:proofErr w:type="spellStart"/>
            <w:r w:rsidRPr="00706F63">
              <w:rPr>
                <w:rStyle w:val="apple-style-span"/>
              </w:rPr>
              <w:t>άντων</w:t>
            </w:r>
            <w:proofErr w:type="spellEnd"/>
            <w:r w:rsidRPr="00706F63">
              <w:rPr>
                <w:rStyle w:val="apple-style-span"/>
              </w:rPr>
              <w:t xml:space="preserve"> </w:t>
            </w:r>
            <w:proofErr w:type="spellStart"/>
            <w:r w:rsidRPr="00706F63">
              <w:rPr>
                <w:rStyle w:val="apple-style-span"/>
              </w:rPr>
              <w:t>ἐν</w:t>
            </w:r>
            <w:proofErr w:type="spellEnd"/>
            <w:r w:rsidRPr="00706F63">
              <w:rPr>
                <w:rStyle w:val="apple-style-span"/>
              </w:rPr>
              <w:t xml:space="preserve"> </w:t>
            </w:r>
            <w:proofErr w:type="spellStart"/>
            <w:r w:rsidRPr="00706F63">
              <w:rPr>
                <w:rStyle w:val="apple-style-span"/>
              </w:rPr>
              <w:t>τῆι</w:t>
            </w:r>
            <w:proofErr w:type="spellEnd"/>
            <w:r w:rsidRPr="00706F63">
              <w:rPr>
                <w:rStyle w:val="apple-style-span"/>
              </w:rPr>
              <w:t xml:space="preserve"> </w:t>
            </w:r>
            <w:proofErr w:type="spellStart"/>
            <w:r w:rsidRPr="00706F63">
              <w:rPr>
                <w:rStyle w:val="apple-style-span"/>
              </w:rPr>
              <w:t>σχολῆι</w:t>
            </w:r>
            <w:proofErr w:type="spellEnd"/>
            <w:r w:rsidRPr="00706F63">
              <w:rPr>
                <w:rStyle w:val="apple-style-span"/>
              </w:rPr>
              <w:t xml:space="preserve"> </w:t>
            </w:r>
            <w:proofErr w:type="spellStart"/>
            <w:r w:rsidRPr="00706F63">
              <w:rPr>
                <w:rStyle w:val="apple-style-span"/>
              </w:rPr>
              <w:t>δι</w:t>
            </w:r>
            <w:proofErr w:type="spellEnd"/>
            <w:r w:rsidRPr="00706F63">
              <w:rPr>
                <w:rStyle w:val="apple-style-span"/>
              </w:rPr>
              <w:t xml:space="preserve">αφανέντος </w:t>
            </w:r>
            <w:proofErr w:type="spellStart"/>
            <w:r w:rsidRPr="00706F63">
              <w:rPr>
                <w:rStyle w:val="apple-style-span"/>
              </w:rPr>
              <w:t>τοῦ</w:t>
            </w:r>
            <w:proofErr w:type="spellEnd"/>
            <w:r w:rsidRPr="00706F63">
              <w:rPr>
                <w:rStyle w:val="apple-style-span"/>
              </w:rPr>
              <w:t xml:space="preserve"> </w:t>
            </w:r>
            <w:proofErr w:type="spellStart"/>
            <w:r w:rsidRPr="00706F63">
              <w:rPr>
                <w:rStyle w:val="apple-style-span"/>
              </w:rPr>
              <w:t>οὐρ</w:t>
            </w:r>
            <w:proofErr w:type="spellEnd"/>
            <w:r w:rsidRPr="00706F63">
              <w:rPr>
                <w:rStyle w:val="apple-style-span"/>
              </w:rPr>
              <w:t>ανοῦ.</w:t>
            </w:r>
          </w:p>
        </w:tc>
        <w:tc>
          <w:tcPr>
            <w:tcW w:w="3071" w:type="dxa"/>
            <w:vAlign w:val="center"/>
          </w:tcPr>
          <w:p w14:paraId="413287CE" w14:textId="77777777" w:rsidR="00334B74" w:rsidRPr="00706F63" w:rsidRDefault="00706F63" w:rsidP="00706F63">
            <w:pPr>
              <w:pStyle w:val="Sansinterligne"/>
              <w:spacing w:line="360" w:lineRule="auto"/>
            </w:pPr>
            <w:proofErr w:type="spellStart"/>
            <w:r w:rsidRPr="00706F63">
              <w:rPr>
                <w:rStyle w:val="apple-style-span"/>
              </w:rPr>
              <w:t>Fili</w:t>
            </w:r>
            <w:proofErr w:type="spellEnd"/>
            <w:r w:rsidRPr="00706F63">
              <w:rPr>
                <w:rStyle w:val="apple-style-span"/>
              </w:rPr>
              <w:t xml:space="preserve"> </w:t>
            </w:r>
            <w:proofErr w:type="spellStart"/>
            <w:r w:rsidRPr="00706F63">
              <w:rPr>
                <w:rStyle w:val="apple-style-span"/>
              </w:rPr>
              <w:t>amantissime</w:t>
            </w:r>
            <w:proofErr w:type="spellEnd"/>
            <w:r w:rsidRPr="00706F63">
              <w:rPr>
                <w:rStyle w:val="apple-style-span"/>
              </w:rPr>
              <w:t xml:space="preserve">, </w:t>
            </w:r>
            <w:proofErr w:type="spellStart"/>
            <w:r w:rsidRPr="00706F63">
              <w:rPr>
                <w:rStyle w:val="apple-style-span"/>
              </w:rPr>
              <w:t>percipe</w:t>
            </w:r>
            <w:proofErr w:type="spellEnd"/>
            <w:r w:rsidRPr="00706F63">
              <w:rPr>
                <w:rStyle w:val="apple-style-span"/>
              </w:rPr>
              <w:t xml:space="preserve"> </w:t>
            </w:r>
            <w:proofErr w:type="spellStart"/>
            <w:r w:rsidRPr="00706F63">
              <w:rPr>
                <w:rStyle w:val="apple-style-span"/>
              </w:rPr>
              <w:t>meos</w:t>
            </w:r>
            <w:proofErr w:type="spellEnd"/>
            <w:r w:rsidRPr="00706F63">
              <w:rPr>
                <w:rStyle w:val="apple-style-span"/>
              </w:rPr>
              <w:t xml:space="preserve"> </w:t>
            </w:r>
            <w:proofErr w:type="spellStart"/>
            <w:r w:rsidRPr="00706F63">
              <w:rPr>
                <w:rStyle w:val="apple-style-span"/>
              </w:rPr>
              <w:t>sermones</w:t>
            </w:r>
            <w:proofErr w:type="spellEnd"/>
            <w:r w:rsidRPr="00706F63">
              <w:rPr>
                <w:rStyle w:val="apple-style-span"/>
              </w:rPr>
              <w:t xml:space="preserve">: maximum </w:t>
            </w:r>
            <w:proofErr w:type="spellStart"/>
            <w:r w:rsidRPr="00706F63">
              <w:rPr>
                <w:rStyle w:val="apple-style-span"/>
              </w:rPr>
              <w:t>lucrum</w:t>
            </w:r>
            <w:proofErr w:type="spellEnd"/>
            <w:r w:rsidRPr="00706F63">
              <w:rPr>
                <w:rStyle w:val="apple-style-span"/>
              </w:rPr>
              <w:t xml:space="preserve"> est </w:t>
            </w:r>
            <w:proofErr w:type="spellStart"/>
            <w:r w:rsidRPr="00706F63">
              <w:rPr>
                <w:rStyle w:val="apple-style-span"/>
              </w:rPr>
              <w:t>patrem</w:t>
            </w:r>
            <w:proofErr w:type="spellEnd"/>
            <w:r w:rsidRPr="00706F63">
              <w:rPr>
                <w:rStyle w:val="apple-style-span"/>
              </w:rPr>
              <w:t xml:space="preserve"> </w:t>
            </w:r>
            <w:proofErr w:type="spellStart"/>
            <w:r w:rsidRPr="00706F63">
              <w:rPr>
                <w:rStyle w:val="apple-style-span"/>
              </w:rPr>
              <w:t>audire</w:t>
            </w:r>
            <w:proofErr w:type="spellEnd"/>
            <w:r w:rsidRPr="00706F63">
              <w:rPr>
                <w:rStyle w:val="apple-style-span"/>
              </w:rPr>
              <w:t xml:space="preserve">. Manica ergo ante </w:t>
            </w:r>
            <w:proofErr w:type="spellStart"/>
            <w:r w:rsidRPr="00706F63">
              <w:rPr>
                <w:rStyle w:val="apple-style-span"/>
              </w:rPr>
              <w:t>omnia</w:t>
            </w:r>
            <w:proofErr w:type="spellEnd"/>
            <w:r w:rsidRPr="00706F63">
              <w:rPr>
                <w:rStyle w:val="apple-style-span"/>
              </w:rPr>
              <w:t xml:space="preserve"> in </w:t>
            </w:r>
            <w:proofErr w:type="spellStart"/>
            <w:r w:rsidRPr="00706F63">
              <w:rPr>
                <w:rStyle w:val="apple-style-span"/>
              </w:rPr>
              <w:t>scholam</w:t>
            </w:r>
            <w:proofErr w:type="spellEnd"/>
            <w:r w:rsidRPr="00706F63">
              <w:rPr>
                <w:rStyle w:val="apple-style-span"/>
              </w:rPr>
              <w:t xml:space="preserve"> </w:t>
            </w:r>
            <w:proofErr w:type="spellStart"/>
            <w:r w:rsidRPr="00706F63">
              <w:rPr>
                <w:rStyle w:val="apple-style-span"/>
              </w:rPr>
              <w:t>inlucescente</w:t>
            </w:r>
            <w:proofErr w:type="spellEnd"/>
            <w:r w:rsidRPr="00706F63">
              <w:rPr>
                <w:rStyle w:val="apple-style-span"/>
              </w:rPr>
              <w:t xml:space="preserve"> </w:t>
            </w:r>
            <w:proofErr w:type="spellStart"/>
            <w:r w:rsidRPr="00706F63">
              <w:rPr>
                <w:rStyle w:val="apple-style-span"/>
              </w:rPr>
              <w:t>caelo</w:t>
            </w:r>
            <w:proofErr w:type="spellEnd"/>
            <w:r w:rsidRPr="00706F63">
              <w:rPr>
                <w:rStyle w:val="apple-style-span"/>
              </w:rPr>
              <w:t>.</w:t>
            </w:r>
          </w:p>
        </w:tc>
        <w:tc>
          <w:tcPr>
            <w:tcW w:w="3071" w:type="dxa"/>
          </w:tcPr>
          <w:p w14:paraId="4A90C8EB" w14:textId="77777777" w:rsidR="00706F63" w:rsidRPr="00706F63" w:rsidRDefault="00706F63" w:rsidP="00334B74">
            <w:pPr>
              <w:pStyle w:val="Sansinterligne"/>
              <w:spacing w:line="276" w:lineRule="auto"/>
              <w:rPr>
                <w:sz w:val="10"/>
              </w:rPr>
            </w:pPr>
          </w:p>
          <w:p w14:paraId="2F78CC78" w14:textId="77777777" w:rsidR="00334B74" w:rsidRDefault="00706F63" w:rsidP="00334B74">
            <w:pPr>
              <w:pStyle w:val="Sansinterligne"/>
              <w:spacing w:line="276" w:lineRule="auto"/>
            </w:pPr>
            <w:r>
              <w:t>. . . . . . . . . . . . . . . . . . . . . . . . . . . . . . . . . . . . . . . . . . . . . . . . . . . . . . . . . . . . . . . . . . . . . . . . . . . . . . . . . . . . . . . . . . . . . . . . . . . . . . . . . . . . . . . . . . . . . . . . . . . . . . . . . . . . . . . . . . . . . . . . . . . . . . . . . . . . . . . . . . . . . . . . . . . . . . . . . . . . . . . . . . . . . . . . . . . . . . . . . . . . . . . . . . . . . . . .</w:t>
            </w:r>
          </w:p>
          <w:p w14:paraId="4848DD0D" w14:textId="77777777" w:rsidR="00706F63" w:rsidRPr="00706F63" w:rsidRDefault="00706F63" w:rsidP="00334B74">
            <w:pPr>
              <w:pStyle w:val="Sansinterligne"/>
              <w:spacing w:line="276" w:lineRule="auto"/>
              <w:rPr>
                <w:sz w:val="10"/>
              </w:rPr>
            </w:pPr>
          </w:p>
        </w:tc>
      </w:tr>
      <w:tr w:rsidR="00712B1B" w:rsidRPr="00706F63" w14:paraId="768BEB51" w14:textId="77777777" w:rsidTr="00712B1B">
        <w:tc>
          <w:tcPr>
            <w:tcW w:w="3070" w:type="dxa"/>
            <w:vAlign w:val="center"/>
          </w:tcPr>
          <w:p w14:paraId="13598DC5" w14:textId="77777777" w:rsidR="00712B1B" w:rsidRPr="00712B1B" w:rsidRDefault="00712B1B" w:rsidP="00712B1B">
            <w:pPr>
              <w:pStyle w:val="Sansinterligne"/>
              <w:spacing w:line="360" w:lineRule="auto"/>
            </w:pPr>
            <w:proofErr w:type="spellStart"/>
            <w:r w:rsidRPr="00712B1B">
              <w:rPr>
                <w:rStyle w:val="apple-style-span"/>
              </w:rPr>
              <w:t>Ὁρῶ</w:t>
            </w:r>
            <w:proofErr w:type="spellEnd"/>
            <w:r w:rsidRPr="00712B1B">
              <w:rPr>
                <w:rStyle w:val="apple-style-span"/>
              </w:rPr>
              <w:t xml:space="preserve"> </w:t>
            </w:r>
            <w:proofErr w:type="spellStart"/>
            <w:r w:rsidRPr="00712B1B">
              <w:rPr>
                <w:rStyle w:val="apple-style-span"/>
              </w:rPr>
              <w:t>ὅτι</w:t>
            </w:r>
            <w:proofErr w:type="spellEnd"/>
            <w:r w:rsidRPr="00712B1B">
              <w:rPr>
                <w:rStyle w:val="apple-style-span"/>
              </w:rPr>
              <w:t xml:space="preserve"> </w:t>
            </w:r>
            <w:proofErr w:type="spellStart"/>
            <w:r w:rsidRPr="00712B1B">
              <w:rPr>
                <w:rStyle w:val="apple-style-span"/>
              </w:rPr>
              <w:t>λουσάμενος</w:t>
            </w:r>
            <w:proofErr w:type="spellEnd"/>
            <w:r w:rsidRPr="00712B1B">
              <w:rPr>
                <w:rStyle w:val="apple-style-span"/>
              </w:rPr>
              <w:t xml:space="preserve"> ἐπὶ </w:t>
            </w:r>
            <w:proofErr w:type="spellStart"/>
            <w:r w:rsidRPr="00712B1B">
              <w:rPr>
                <w:rStyle w:val="apple-style-span"/>
              </w:rPr>
              <w:t>δεῖ</w:t>
            </w:r>
            <w:proofErr w:type="spellEnd"/>
            <w:r w:rsidRPr="00712B1B">
              <w:rPr>
                <w:rStyle w:val="apple-style-span"/>
              </w:rPr>
              <w:t>πνον ἀπ</w:t>
            </w:r>
            <w:proofErr w:type="spellStart"/>
            <w:r w:rsidRPr="00712B1B">
              <w:rPr>
                <w:rStyle w:val="apple-style-span"/>
              </w:rPr>
              <w:t>ήρχου</w:t>
            </w:r>
            <w:proofErr w:type="spellEnd"/>
            <w:r w:rsidRPr="00712B1B">
              <w:rPr>
                <w:rStyle w:val="apple-style-span"/>
              </w:rPr>
              <w:t>.</w:t>
            </w:r>
          </w:p>
        </w:tc>
        <w:tc>
          <w:tcPr>
            <w:tcW w:w="3071" w:type="dxa"/>
            <w:vAlign w:val="center"/>
          </w:tcPr>
          <w:p w14:paraId="6DA0739D" w14:textId="77777777" w:rsidR="00712B1B" w:rsidRPr="00712B1B" w:rsidRDefault="00712B1B" w:rsidP="00712B1B">
            <w:pPr>
              <w:pStyle w:val="Sansinterligne"/>
              <w:spacing w:line="360" w:lineRule="auto"/>
              <w:rPr>
                <w:lang w:val="en-US"/>
              </w:rPr>
            </w:pPr>
            <w:r w:rsidRPr="00712B1B">
              <w:rPr>
                <w:rStyle w:val="apple-style-span"/>
                <w:lang w:val="en-US"/>
              </w:rPr>
              <w:t xml:space="preserve">Video quod lotus ad </w:t>
            </w:r>
            <w:proofErr w:type="spellStart"/>
            <w:r w:rsidRPr="00712B1B">
              <w:rPr>
                <w:rStyle w:val="apple-style-span"/>
                <w:lang w:val="en-US"/>
              </w:rPr>
              <w:t>cenam</w:t>
            </w:r>
            <w:proofErr w:type="spellEnd"/>
            <w:r w:rsidRPr="00712B1B">
              <w:rPr>
                <w:rStyle w:val="apple-style-span"/>
                <w:lang w:val="en-US"/>
              </w:rPr>
              <w:t xml:space="preserve"> </w:t>
            </w:r>
            <w:proofErr w:type="spellStart"/>
            <w:r w:rsidRPr="00712B1B">
              <w:rPr>
                <w:rStyle w:val="apple-style-span"/>
                <w:lang w:val="en-US"/>
              </w:rPr>
              <w:t>ibas</w:t>
            </w:r>
            <w:proofErr w:type="spellEnd"/>
            <w:r w:rsidRPr="00712B1B">
              <w:rPr>
                <w:rStyle w:val="apple-style-span"/>
                <w:lang w:val="en-US"/>
              </w:rPr>
              <w:t>.</w:t>
            </w:r>
          </w:p>
        </w:tc>
        <w:tc>
          <w:tcPr>
            <w:tcW w:w="3071" w:type="dxa"/>
          </w:tcPr>
          <w:p w14:paraId="3F803EF4" w14:textId="77777777" w:rsidR="00712B1B" w:rsidRPr="00E30D88" w:rsidRDefault="00712B1B" w:rsidP="00712B1B">
            <w:pPr>
              <w:pStyle w:val="Sansinterligne"/>
              <w:spacing w:line="276" w:lineRule="auto"/>
              <w:rPr>
                <w:sz w:val="10"/>
                <w:lang w:val="en-US"/>
              </w:rPr>
            </w:pPr>
          </w:p>
          <w:p w14:paraId="35FBE64A" w14:textId="77777777" w:rsidR="00712B1B" w:rsidRDefault="00712B1B" w:rsidP="00712B1B">
            <w:pPr>
              <w:pStyle w:val="Sansinterligne"/>
              <w:spacing w:line="276" w:lineRule="auto"/>
            </w:pPr>
            <w:r>
              <w:t>. . . . . . . . . . . . . . . . . . . . . . . . . . . . . . . . . . . . . . . . . . . . . . . . . . . . . . . . . . . . . . . . . . . . . . . . . . . . . . . . . . . . . . . . . . . . . . . . . . . . . . . . . . . .</w:t>
            </w:r>
          </w:p>
          <w:p w14:paraId="1BBE81F2" w14:textId="77777777" w:rsidR="00712B1B" w:rsidRPr="00712B1B" w:rsidRDefault="00712B1B" w:rsidP="00712B1B">
            <w:pPr>
              <w:pStyle w:val="Sansinterligne"/>
              <w:spacing w:line="276" w:lineRule="auto"/>
              <w:rPr>
                <w:sz w:val="10"/>
                <w:lang w:val="en-US"/>
              </w:rPr>
            </w:pPr>
          </w:p>
        </w:tc>
      </w:tr>
      <w:tr w:rsidR="00334B74" w:rsidRPr="00706F63" w14:paraId="061A057B" w14:textId="77777777" w:rsidTr="00712B1B">
        <w:tc>
          <w:tcPr>
            <w:tcW w:w="3070" w:type="dxa"/>
            <w:vAlign w:val="center"/>
          </w:tcPr>
          <w:p w14:paraId="70CF6A6C" w14:textId="77777777" w:rsidR="00334B74" w:rsidRPr="00712B1B" w:rsidRDefault="00712B1B" w:rsidP="00712B1B">
            <w:pPr>
              <w:pStyle w:val="Sansinterligne"/>
              <w:spacing w:line="360" w:lineRule="auto"/>
            </w:pPr>
            <w:r w:rsidRPr="00712B1B">
              <w:rPr>
                <w:rStyle w:val="apple-style-span"/>
              </w:rPr>
              <w:t>Ἐπ</w:t>
            </w:r>
            <w:proofErr w:type="spellStart"/>
            <w:r w:rsidRPr="00712B1B">
              <w:rPr>
                <w:rStyle w:val="apple-style-span"/>
              </w:rPr>
              <w:t>ειδὴ</w:t>
            </w:r>
            <w:proofErr w:type="spellEnd"/>
            <w:r w:rsidRPr="00712B1B">
              <w:rPr>
                <w:rStyle w:val="apple-style-span"/>
              </w:rPr>
              <w:t xml:space="preserve"> </w:t>
            </w:r>
            <w:proofErr w:type="spellStart"/>
            <w:r w:rsidRPr="00712B1B">
              <w:rPr>
                <w:rStyle w:val="apple-style-span"/>
              </w:rPr>
              <w:t>φίλους</w:t>
            </w:r>
            <w:proofErr w:type="spellEnd"/>
            <w:r w:rsidRPr="00712B1B">
              <w:rPr>
                <w:rStyle w:val="apple-style-span"/>
              </w:rPr>
              <w:t xml:space="preserve"> </w:t>
            </w:r>
            <w:proofErr w:type="spellStart"/>
            <w:r w:rsidRPr="00712B1B">
              <w:rPr>
                <w:rStyle w:val="apple-style-span"/>
              </w:rPr>
              <w:t>ἐκάλεσ</w:t>
            </w:r>
            <w:proofErr w:type="spellEnd"/>
            <w:r w:rsidRPr="00712B1B">
              <w:rPr>
                <w:rStyle w:val="apple-style-span"/>
              </w:rPr>
              <w:t xml:space="preserve">α, </w:t>
            </w:r>
            <w:proofErr w:type="spellStart"/>
            <w:r w:rsidRPr="00712B1B">
              <w:rPr>
                <w:rStyle w:val="apple-style-span"/>
              </w:rPr>
              <w:t>ἐλθὲ</w:t>
            </w:r>
            <w:proofErr w:type="spellEnd"/>
            <w:r w:rsidRPr="00712B1B">
              <w:rPr>
                <w:rStyle w:val="apple-style-span"/>
              </w:rPr>
              <w:t xml:space="preserve"> π</w:t>
            </w:r>
            <w:proofErr w:type="spellStart"/>
            <w:r w:rsidRPr="00712B1B">
              <w:rPr>
                <w:rStyle w:val="apple-style-span"/>
              </w:rPr>
              <w:t>ρὸς</w:t>
            </w:r>
            <w:proofErr w:type="spellEnd"/>
            <w:r w:rsidRPr="00712B1B">
              <w:rPr>
                <w:rStyle w:val="apple-style-span"/>
              </w:rPr>
              <w:t xml:space="preserve"> </w:t>
            </w:r>
            <w:proofErr w:type="spellStart"/>
            <w:r w:rsidRPr="00712B1B">
              <w:rPr>
                <w:rStyle w:val="apple-style-span"/>
              </w:rPr>
              <w:t>ἐμέ</w:t>
            </w:r>
            <w:proofErr w:type="spellEnd"/>
            <w:r w:rsidRPr="00712B1B">
              <w:rPr>
                <w:rStyle w:val="apple-style-span"/>
              </w:rPr>
              <w:t xml:space="preserve"> καὶ </w:t>
            </w:r>
            <w:proofErr w:type="spellStart"/>
            <w:r w:rsidRPr="00712B1B">
              <w:rPr>
                <w:rStyle w:val="apple-style-span"/>
              </w:rPr>
              <w:t>ἐτοίμ</w:t>
            </w:r>
            <w:proofErr w:type="spellEnd"/>
            <w:r w:rsidRPr="00712B1B">
              <w:rPr>
                <w:rStyle w:val="apple-style-span"/>
              </w:rPr>
              <w:t xml:space="preserve">ασον </w:t>
            </w:r>
            <w:proofErr w:type="spellStart"/>
            <w:r w:rsidRPr="00712B1B">
              <w:rPr>
                <w:rStyle w:val="apple-style-span"/>
              </w:rPr>
              <w:t>ἡμῖν</w:t>
            </w:r>
            <w:proofErr w:type="spellEnd"/>
            <w:r w:rsidRPr="00712B1B">
              <w:rPr>
                <w:rStyle w:val="apple-style-span"/>
              </w:rPr>
              <w:t xml:space="preserve"> π</w:t>
            </w:r>
            <w:proofErr w:type="spellStart"/>
            <w:r w:rsidRPr="00712B1B">
              <w:rPr>
                <w:rStyle w:val="apple-style-span"/>
              </w:rPr>
              <w:t>άντ</w:t>
            </w:r>
            <w:proofErr w:type="spellEnd"/>
            <w:r w:rsidRPr="00712B1B">
              <w:rPr>
                <w:rStyle w:val="apple-style-span"/>
              </w:rPr>
              <w:t>α</w:t>
            </w:r>
            <w:r w:rsidRPr="00712B1B">
              <w:rPr>
                <w:rStyle w:val="apple-converted-space"/>
              </w:rPr>
              <w:t> (…)</w:t>
            </w:r>
          </w:p>
        </w:tc>
        <w:tc>
          <w:tcPr>
            <w:tcW w:w="3071" w:type="dxa"/>
            <w:vAlign w:val="center"/>
          </w:tcPr>
          <w:p w14:paraId="6032B5EE" w14:textId="77777777" w:rsidR="00712B1B" w:rsidRPr="00712B1B" w:rsidRDefault="00712B1B" w:rsidP="00712B1B">
            <w:pPr>
              <w:pStyle w:val="Sansinterligne"/>
              <w:spacing w:line="360" w:lineRule="auto"/>
            </w:pPr>
            <w:r w:rsidRPr="00712B1B">
              <w:rPr>
                <w:rStyle w:val="apple-style-span"/>
              </w:rPr>
              <w:t xml:space="preserve">Quoniam </w:t>
            </w:r>
            <w:proofErr w:type="spellStart"/>
            <w:r w:rsidRPr="00712B1B">
              <w:rPr>
                <w:rStyle w:val="apple-style-span"/>
              </w:rPr>
              <w:t>amicos</w:t>
            </w:r>
            <w:proofErr w:type="spellEnd"/>
            <w:r w:rsidRPr="00712B1B">
              <w:rPr>
                <w:rStyle w:val="apple-style-span"/>
              </w:rPr>
              <w:t xml:space="preserve"> </w:t>
            </w:r>
            <w:proofErr w:type="spellStart"/>
            <w:r w:rsidRPr="00712B1B">
              <w:rPr>
                <w:rStyle w:val="apple-style-span"/>
              </w:rPr>
              <w:t>invitavi</w:t>
            </w:r>
            <w:proofErr w:type="spellEnd"/>
            <w:r w:rsidRPr="00712B1B">
              <w:rPr>
                <w:rStyle w:val="apple-style-span"/>
              </w:rPr>
              <w:t xml:space="preserve">, </w:t>
            </w:r>
            <w:proofErr w:type="spellStart"/>
            <w:r w:rsidRPr="00712B1B">
              <w:rPr>
                <w:rStyle w:val="apple-style-span"/>
              </w:rPr>
              <w:t>veni</w:t>
            </w:r>
            <w:proofErr w:type="spellEnd"/>
            <w:r w:rsidRPr="00712B1B">
              <w:rPr>
                <w:rStyle w:val="apple-style-span"/>
              </w:rPr>
              <w:t xml:space="preserve"> ad me et para </w:t>
            </w:r>
            <w:proofErr w:type="spellStart"/>
            <w:r w:rsidRPr="00712B1B">
              <w:rPr>
                <w:rStyle w:val="apple-style-span"/>
              </w:rPr>
              <w:t>nobis</w:t>
            </w:r>
            <w:proofErr w:type="spellEnd"/>
            <w:r w:rsidRPr="00712B1B">
              <w:rPr>
                <w:rStyle w:val="apple-style-span"/>
              </w:rPr>
              <w:t xml:space="preserve"> </w:t>
            </w:r>
            <w:proofErr w:type="spellStart"/>
            <w:r w:rsidRPr="00712B1B">
              <w:rPr>
                <w:rStyle w:val="apple-style-span"/>
              </w:rPr>
              <w:t>omnia</w:t>
            </w:r>
            <w:proofErr w:type="spellEnd"/>
            <w:r w:rsidRPr="00712B1B">
              <w:rPr>
                <w:rStyle w:val="apple-converted-space"/>
              </w:rPr>
              <w:t> (…)</w:t>
            </w:r>
          </w:p>
        </w:tc>
        <w:tc>
          <w:tcPr>
            <w:tcW w:w="3071" w:type="dxa"/>
          </w:tcPr>
          <w:p w14:paraId="147A5FAD" w14:textId="77777777" w:rsidR="00712B1B" w:rsidRPr="00712B1B" w:rsidRDefault="00712B1B" w:rsidP="00712B1B">
            <w:pPr>
              <w:pStyle w:val="Sansinterligne"/>
              <w:spacing w:line="276" w:lineRule="auto"/>
              <w:rPr>
                <w:sz w:val="10"/>
              </w:rPr>
            </w:pPr>
          </w:p>
          <w:p w14:paraId="35B53F1F" w14:textId="77777777" w:rsidR="00712B1B" w:rsidRDefault="00712B1B" w:rsidP="00712B1B">
            <w:pPr>
              <w:pStyle w:val="Sansinterligne"/>
              <w:spacing w:line="276" w:lineRule="auto"/>
            </w:pPr>
            <w:r>
              <w:t>. . . . . . . . . . . . . . . . . . . . . . . . . . . . . . . . . . . . . . . . . . . . . . . . . . . . . . . . . . . . . . . . . . . . . . . . . . . . . . . . . . . . . . . . . . . . . . . . . . . . . . . . . . . .</w:t>
            </w:r>
          </w:p>
          <w:p w14:paraId="054368D9" w14:textId="77777777" w:rsidR="00334B74" w:rsidRPr="00712B1B" w:rsidRDefault="00334B74" w:rsidP="00334B74">
            <w:pPr>
              <w:pStyle w:val="Sansinterligne"/>
              <w:spacing w:line="276" w:lineRule="auto"/>
              <w:rPr>
                <w:sz w:val="10"/>
                <w:lang w:val="en-US"/>
              </w:rPr>
            </w:pPr>
          </w:p>
        </w:tc>
      </w:tr>
    </w:tbl>
    <w:p w14:paraId="2F50FF73" w14:textId="77777777" w:rsidR="00EB0EAB" w:rsidRPr="00EB0EAB" w:rsidRDefault="00EB0EAB" w:rsidP="00EB0EAB">
      <w:pPr>
        <w:pStyle w:val="Sansinterligne"/>
        <w:spacing w:line="276" w:lineRule="auto"/>
        <w:rPr>
          <w:sz w:val="10"/>
          <w:lang w:val="en-US"/>
        </w:rPr>
      </w:pPr>
    </w:p>
    <w:p w14:paraId="5164A85B" w14:textId="77777777" w:rsidR="00EB0EAB" w:rsidRPr="00EB0EAB" w:rsidRDefault="00EB0EAB" w:rsidP="007F2941">
      <w:pPr>
        <w:pStyle w:val="Sansinterligne"/>
        <w:spacing w:line="360" w:lineRule="auto"/>
      </w:pPr>
      <w:r w:rsidRPr="00EB0EAB">
        <w:t>Relève les mots grecs qui ne semblent pas avoir de correspondant dans la traduction latine.</w:t>
      </w:r>
    </w:p>
    <w:p w14:paraId="1D9B9323" w14:textId="77777777" w:rsidR="00EB0EAB" w:rsidRDefault="00EB0EAB" w:rsidP="007F2941">
      <w:pPr>
        <w:pStyle w:val="Sansinterligne"/>
        <w:spacing w:line="360" w:lineRule="auto"/>
      </w:pPr>
      <w:r>
        <w:t xml:space="preserve">. . . . . . . . . . . . . . . . . . . . . . . . . . . . . . . . . . . . . . . . . . . . . . . . . . . . . . . . . . . . . . . . . . . . . . . . . . . . . . . . . . . . . . </w:t>
      </w:r>
    </w:p>
    <w:p w14:paraId="746864A7" w14:textId="77777777" w:rsidR="00EB0EAB" w:rsidRPr="00EB0EAB" w:rsidRDefault="00EB0EAB" w:rsidP="007F2941">
      <w:pPr>
        <w:pStyle w:val="Sansinterligne"/>
        <w:spacing w:line="360" w:lineRule="auto"/>
        <w:rPr>
          <w:sz w:val="10"/>
        </w:rPr>
      </w:pPr>
    </w:p>
    <w:p w14:paraId="63EA4AAF" w14:textId="77777777" w:rsidR="00EB0EAB" w:rsidRDefault="00EB0EAB" w:rsidP="007F2941">
      <w:pPr>
        <w:pStyle w:val="Sansinterligne"/>
        <w:spacing w:line="360" w:lineRule="auto"/>
      </w:pPr>
      <w:r>
        <w:t>En t’appuyant sur la traduction française, de quel type de mots s’agit-il (nature précise) ?</w:t>
      </w:r>
    </w:p>
    <w:p w14:paraId="2E400AB2" w14:textId="77777777" w:rsidR="00A3080C" w:rsidRDefault="00EB0EAB" w:rsidP="007F2941">
      <w:pPr>
        <w:pStyle w:val="Sansinterligne"/>
        <w:spacing w:line="360" w:lineRule="auto"/>
      </w:pPr>
      <w:r>
        <w:t>. . . . . . . . . . . . . . . . . . . . . . . . . . . . . .</w:t>
      </w:r>
    </w:p>
    <w:p w14:paraId="69E71073" w14:textId="77777777" w:rsidR="00A3080C" w:rsidRDefault="00A3080C" w:rsidP="00EB0EAB">
      <w:pPr>
        <w:pStyle w:val="Sansinterligne"/>
        <w:spacing w:line="276" w:lineRule="auto"/>
      </w:pPr>
    </w:p>
    <w:p w14:paraId="606EF80C" w14:textId="77777777" w:rsidR="00EB0EAB" w:rsidRDefault="00A3080C" w:rsidP="00EB0EAB">
      <w:pPr>
        <w:pStyle w:val="Sansinterligne"/>
        <w:spacing w:line="276" w:lineRule="auto"/>
      </w:pPr>
      <w:r>
        <w:rPr>
          <w:noProof/>
          <w:lang w:eastAsia="fr-BE"/>
        </w:rPr>
        <mc:AlternateContent>
          <mc:Choice Requires="wps">
            <w:drawing>
              <wp:anchor distT="0" distB="0" distL="114300" distR="114300" simplePos="0" relativeHeight="251659264" behindDoc="0" locked="0" layoutInCell="1" allowOverlap="1" wp14:anchorId="2A8F4B77" wp14:editId="564EDB43">
                <wp:simplePos x="0" y="0"/>
                <wp:positionH relativeFrom="column">
                  <wp:align>center</wp:align>
                </wp:positionH>
                <wp:positionV relativeFrom="paragraph">
                  <wp:posOffset>0</wp:posOffset>
                </wp:positionV>
                <wp:extent cx="5713700" cy="1403985"/>
                <wp:effectExtent l="0" t="0" r="20955" b="222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00" cy="1403985"/>
                        </a:xfrm>
                        <a:prstGeom prst="rect">
                          <a:avLst/>
                        </a:prstGeom>
                        <a:solidFill>
                          <a:srgbClr val="FFFFFF"/>
                        </a:solidFill>
                        <a:ln w="9525">
                          <a:solidFill>
                            <a:srgbClr val="000000"/>
                          </a:solidFill>
                          <a:miter lim="800000"/>
                          <a:headEnd/>
                          <a:tailEnd/>
                        </a:ln>
                      </wps:spPr>
                      <wps:txbx>
                        <w:txbxContent>
                          <w:p w14:paraId="3C3A5F9D" w14:textId="77777777" w:rsidR="00A3080C" w:rsidRDefault="00A3080C" w:rsidP="00A3080C">
                            <w:pPr>
                              <w:pStyle w:val="Sansinterligne"/>
                            </w:pPr>
                          </w:p>
                          <w:p w14:paraId="2672DAA9" w14:textId="77777777" w:rsidR="00A3080C" w:rsidRDefault="00A3080C" w:rsidP="00A3080C">
                            <w:pPr>
                              <w:ind w:firstLine="1701"/>
                            </w:pPr>
                            <w:r>
                              <w:t xml:space="preserve">En grec, l’. . . . . . . . . . . . . . . . </w:t>
                            </w:r>
                            <w:proofErr w:type="gramStart"/>
                            <w:r>
                              <w:t>est</w:t>
                            </w:r>
                            <w:proofErr w:type="gramEnd"/>
                            <w:r>
                              <w:t xml:space="preserve"> exprimé lorsqu’il est défini (</w:t>
                            </w:r>
                            <w:r w:rsidRPr="007F2941">
                              <w:rPr>
                                <w:i/>
                              </w:rPr>
                              <w:t>le, la, les</w:t>
                            </w:r>
                            <w:r>
                              <w:t>).</w:t>
                            </w:r>
                          </w:p>
                          <w:p w14:paraId="1F3B49F5" w14:textId="77777777" w:rsidR="00A3080C" w:rsidRDefault="00A3080C" w:rsidP="00A3080C">
                            <w:pPr>
                              <w:ind w:firstLine="1701"/>
                            </w:pPr>
                            <w:r>
                              <w:t xml:space="preserve">L’. . . . . . . . . . . . </w:t>
                            </w:r>
                            <w:proofErr w:type="gramStart"/>
                            <w:r>
                              <w:t>. . . .</w:t>
                            </w:r>
                            <w:proofErr w:type="gramEnd"/>
                            <w:r>
                              <w:t xml:space="preserve"> . indéfini (</w:t>
                            </w:r>
                            <w:r w:rsidRPr="007F2941">
                              <w:rPr>
                                <w:i/>
                              </w:rPr>
                              <w:t>un, une, des</w:t>
                            </w:r>
                            <w:r>
                              <w:t>) n’existe pas en grec.</w:t>
                            </w:r>
                          </w:p>
                          <w:p w14:paraId="4090F733" w14:textId="77777777" w:rsidR="00A3080C" w:rsidRDefault="00A3080C" w:rsidP="00A3080C">
                            <w:pPr>
                              <w:ind w:left="1701" w:firstLine="0"/>
                            </w:pPr>
                            <w:r>
                              <w:t xml:space="preserve">L’. . . . . . . . . . . . . . . . . . . . . . . . . . . . . . . . . . . . , tout comme le nom, peut être décliné (voir </w:t>
                            </w:r>
                            <w:r w:rsidRPr="00A3080C">
                              <w:rPr>
                                <w:i/>
                              </w:rPr>
                              <w:t>Grammaire</w:t>
                            </w:r>
                            <w:r>
                              <w:t>, p.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F4B77" id="_x0000_s1027" type="#_x0000_t202" style="position:absolute;margin-left:0;margin-top:0;width:449.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FPLAIAAFMEAAAOAAAAZHJzL2Uyb0RvYy54bWysVEuP2yAQvlfqf0DcGzuvJrHirLbZpqq0&#10;fUjbXnrDGMeowFAgsdNf3wFns+nrUtUHxDDDxzffzHh902tFjsJ5Caak41FOiTAcamn2Jf38afdi&#10;SYkPzNRMgRElPQlPbzbPn607W4gJtKBq4QiCGF90tqRtCLbIMs9boZkfgRUGnQ04zQKabp/VjnWI&#10;rlU2yfOXWQeutg648B5P7wYn3ST8phE8fGgaLwJRJUVuIa0urVVcs82aFXvHbCv5mQb7BxaaSYOP&#10;XqDuWGDk4ORvUFpyBx6aMOKgM2gayUXKAbMZ579k89AyK1IuKI63F5n8/4Pl748fHZF1Saf5ghLD&#10;NBbpC5aK1IIE0QdBJlGkzvoCYx8sRof+FfRY7JSwt/fAv3piYNsysxe3zkHXClYjyXG8mV1dHXB8&#10;BKm6d1DjW+wQIAH1jdNRQdSEIDoW63QpEPIgHA/ni/F0kaOLo288y6er5Ty9wYrH69b58EaAJnFT&#10;UocdkODZ8d6HSIcVjyHxNQ9K1jupVDLcvtoqR44Mu2WXvjP6T2HKkK6kq/lkPijwV4g8fX+C0DJg&#10;2yupS7q8BLEi6vba1KkpA5Nq2CNlZc5CRu0GFUNf9alwSeUocgX1CZV1MHQ5TiVuWnDfKemww0vq&#10;vx2YE5SotwarsxrPZnEkkjGbLyZouGtPde1hhiNUSQMlw3Yb0hgl3ewtVnEnk75PTM6UsXOT7Ocp&#10;i6Nxbaeop3/B5gcAAAD//wMAUEsDBBQABgAIAAAAIQBK4KA92wAAAAUBAAAPAAAAZHJzL2Rvd25y&#10;ZXYueG1sTI/BbsIwEETvlfoP1lbigoqTVCBI46AWiVNPpPRu4m0SNV6ntoHw9yxc2stIq1nNvCnW&#10;o+3FCX3oHClIZwkIpNqZjhoF+8/t8xJEiJqM7h2hggsGWJePD4XOjTvTDk9VbASHUMi1gjbGIZcy&#10;1C1aHWZuQGLv23mrI5++kcbrM4fbXmZJspBWd8QNrR5w02L9Ux2tgsVv9TL9+DJT2l227762c7PZ&#10;z5WaPI1vryAijvHvGW74jA4lMx3ckUwQvQIeEu/K3nK14hkHBVmWpiDLQv6nL68AAAD//wMAUEsB&#10;Ai0AFAAGAAgAAAAhALaDOJL+AAAA4QEAABMAAAAAAAAAAAAAAAAAAAAAAFtDb250ZW50X1R5cGVz&#10;XS54bWxQSwECLQAUAAYACAAAACEAOP0h/9YAAACUAQAACwAAAAAAAAAAAAAAAAAvAQAAX3JlbHMv&#10;LnJlbHNQSwECLQAUAAYACAAAACEAlt4hTywCAABTBAAADgAAAAAAAAAAAAAAAAAuAgAAZHJzL2Uy&#10;b0RvYy54bWxQSwECLQAUAAYACAAAACEASuCgPdsAAAAFAQAADwAAAAAAAAAAAAAAAACGBAAAZHJz&#10;L2Rvd25yZXYueG1sUEsFBgAAAAAEAAQA8wAAAI4FAAAAAA==&#10;">
                <v:textbox style="mso-fit-shape-to-text:t">
                  <w:txbxContent>
                    <w:p w14:paraId="3C3A5F9D" w14:textId="77777777" w:rsidR="00A3080C" w:rsidRDefault="00A3080C" w:rsidP="00A3080C">
                      <w:pPr>
                        <w:pStyle w:val="Sansinterligne"/>
                      </w:pPr>
                    </w:p>
                    <w:p w14:paraId="2672DAA9" w14:textId="77777777" w:rsidR="00A3080C" w:rsidRDefault="00A3080C" w:rsidP="00A3080C">
                      <w:pPr>
                        <w:ind w:firstLine="1701"/>
                      </w:pPr>
                      <w:r>
                        <w:t xml:space="preserve">En grec, l’. . . . . . . . . . . . . . . . </w:t>
                      </w:r>
                      <w:proofErr w:type="gramStart"/>
                      <w:r>
                        <w:t>est</w:t>
                      </w:r>
                      <w:proofErr w:type="gramEnd"/>
                      <w:r>
                        <w:t xml:space="preserve"> exprimé lorsqu’il est défini (</w:t>
                      </w:r>
                      <w:r w:rsidRPr="007F2941">
                        <w:rPr>
                          <w:i/>
                        </w:rPr>
                        <w:t>le, la, les</w:t>
                      </w:r>
                      <w:r>
                        <w:t>).</w:t>
                      </w:r>
                    </w:p>
                    <w:p w14:paraId="1F3B49F5" w14:textId="77777777" w:rsidR="00A3080C" w:rsidRDefault="00A3080C" w:rsidP="00A3080C">
                      <w:pPr>
                        <w:ind w:firstLine="1701"/>
                      </w:pPr>
                      <w:r>
                        <w:t xml:space="preserve">L’. . . . . . . . . . . . </w:t>
                      </w:r>
                      <w:proofErr w:type="gramStart"/>
                      <w:r>
                        <w:t>. . . .</w:t>
                      </w:r>
                      <w:proofErr w:type="gramEnd"/>
                      <w:r>
                        <w:t xml:space="preserve"> . indéfini (</w:t>
                      </w:r>
                      <w:r w:rsidRPr="007F2941">
                        <w:rPr>
                          <w:i/>
                        </w:rPr>
                        <w:t>un, une, des</w:t>
                      </w:r>
                      <w:r>
                        <w:t>) n’existe pas en grec.</w:t>
                      </w:r>
                    </w:p>
                    <w:p w14:paraId="4090F733" w14:textId="77777777" w:rsidR="00A3080C" w:rsidRDefault="00A3080C" w:rsidP="00A3080C">
                      <w:pPr>
                        <w:ind w:left="1701" w:firstLine="0"/>
                      </w:pPr>
                      <w:r>
                        <w:t xml:space="preserve">L’. . . . . . . . . . . . . . . . . . . . . . . . . . . . . . . . . . . . , tout comme le nom, peut être décliné (voir </w:t>
                      </w:r>
                      <w:r w:rsidRPr="00A3080C">
                        <w:rPr>
                          <w:i/>
                        </w:rPr>
                        <w:t>Grammaire</w:t>
                      </w:r>
                      <w:r>
                        <w:t>, p. 1).</w:t>
                      </w:r>
                    </w:p>
                  </w:txbxContent>
                </v:textbox>
              </v:shape>
            </w:pict>
          </mc:Fallback>
        </mc:AlternateContent>
      </w:r>
      <w:r w:rsidR="00EB0EAB">
        <w:t xml:space="preserve"> </w:t>
      </w:r>
    </w:p>
    <w:p w14:paraId="1C2ED042" w14:textId="77777777" w:rsidR="00EB0EAB" w:rsidRPr="00EB0EAB" w:rsidRDefault="00A3080C" w:rsidP="00EB0EAB">
      <w:pPr>
        <w:pStyle w:val="Sansinterligne"/>
        <w:spacing w:line="276" w:lineRule="auto"/>
      </w:pPr>
      <w:r w:rsidRPr="00D867FA">
        <w:rPr>
          <w:noProof/>
          <w:sz w:val="20"/>
          <w:szCs w:val="20"/>
          <w:lang w:eastAsia="fr-BE"/>
        </w:rPr>
        <w:drawing>
          <wp:anchor distT="0" distB="0" distL="114300" distR="114300" simplePos="0" relativeHeight="251661312" behindDoc="0" locked="0" layoutInCell="1" allowOverlap="1" wp14:anchorId="2A3E7AAC" wp14:editId="39F4F073">
            <wp:simplePos x="0" y="0"/>
            <wp:positionH relativeFrom="column">
              <wp:posOffset>386212</wp:posOffset>
            </wp:positionH>
            <wp:positionV relativeFrom="paragraph">
              <wp:posOffset>268147</wp:posOffset>
            </wp:positionV>
            <wp:extent cx="372139" cy="559554"/>
            <wp:effectExtent l="0" t="0" r="8890" b="0"/>
            <wp:wrapNone/>
            <wp:docPr id="7" name="Image 7" descr="C:\Users\user\AppData\Local\Microsoft\Windows\Temporary Internet Files\Content.IE5\QM3LW481\MC9002909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QM3LW481\MC900290930[1].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72139" cy="55955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B0EAB" w:rsidRPr="00EB0EAB" w:rsidSect="00DF3D40">
      <w:headerReference w:type="default" r:id="rId9"/>
      <w:pgSz w:w="11906" w:h="16838"/>
      <w:pgMar w:top="1198" w:right="1417" w:bottom="851" w:left="1417" w:header="708" w:footer="0"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36754" w14:textId="77777777" w:rsidR="008B59AD" w:rsidRDefault="008B59AD" w:rsidP="00D008F3">
      <w:r>
        <w:separator/>
      </w:r>
    </w:p>
    <w:p w14:paraId="5FCFEFA9" w14:textId="77777777" w:rsidR="008B59AD" w:rsidRDefault="008B59AD" w:rsidP="00D008F3"/>
  </w:endnote>
  <w:endnote w:type="continuationSeparator" w:id="0">
    <w:p w14:paraId="31690EB2" w14:textId="77777777" w:rsidR="008B59AD" w:rsidRDefault="008B59AD" w:rsidP="00D008F3">
      <w:r>
        <w:continuationSeparator/>
      </w:r>
    </w:p>
    <w:p w14:paraId="26658354" w14:textId="77777777" w:rsidR="008B59AD" w:rsidRDefault="008B59AD" w:rsidP="00D0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BF1A" w14:textId="77777777" w:rsidR="008B59AD" w:rsidRDefault="008B59AD" w:rsidP="00D008F3">
      <w:r>
        <w:separator/>
      </w:r>
    </w:p>
    <w:p w14:paraId="2A2C1998" w14:textId="77777777" w:rsidR="008B59AD" w:rsidRDefault="008B59AD" w:rsidP="00D008F3"/>
  </w:footnote>
  <w:footnote w:type="continuationSeparator" w:id="0">
    <w:p w14:paraId="115A61E0" w14:textId="77777777" w:rsidR="008B59AD" w:rsidRDefault="008B59AD" w:rsidP="00D008F3">
      <w:r>
        <w:continuationSeparator/>
      </w:r>
    </w:p>
    <w:p w14:paraId="53699794" w14:textId="77777777" w:rsidR="008B59AD" w:rsidRDefault="008B59AD" w:rsidP="00D00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BC43" w14:textId="77777777" w:rsidR="000858F5" w:rsidRPr="00F20E09" w:rsidRDefault="000858F5" w:rsidP="00967045">
    <w:pPr>
      <w:pStyle w:val="Titre1"/>
      <w:pBdr>
        <w:top w:val="none" w:sz="0" w:space="0" w:color="auto"/>
        <w:left w:val="none" w:sz="0" w:space="0" w:color="auto"/>
        <w:bottom w:val="none" w:sz="0" w:space="0" w:color="auto"/>
        <w:right w:val="none" w:sz="0" w:space="0" w:color="auto"/>
      </w:pBdr>
      <w:rPr>
        <w:smallCaps/>
        <w:color w:val="FFFFFF"/>
        <w:sz w:val="32"/>
        <w:szCs w:val="32"/>
      </w:rPr>
    </w:pPr>
  </w:p>
  <w:p w14:paraId="07444FCD" w14:textId="77777777" w:rsidR="000858F5" w:rsidRPr="004B1152" w:rsidRDefault="000858F5" w:rsidP="00967045">
    <w:pPr>
      <w:pStyle w:val="En-tte"/>
    </w:pPr>
  </w:p>
  <w:p w14:paraId="62B62FE1" w14:textId="77777777" w:rsidR="000858F5" w:rsidRPr="00967045" w:rsidRDefault="000858F5" w:rsidP="009670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753"/>
    <w:multiLevelType w:val="hybridMultilevel"/>
    <w:tmpl w:val="718096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FC7922"/>
    <w:multiLevelType w:val="hybridMultilevel"/>
    <w:tmpl w:val="3FE6D9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330F28"/>
    <w:multiLevelType w:val="hybridMultilevel"/>
    <w:tmpl w:val="ED347B48"/>
    <w:lvl w:ilvl="0" w:tplc="1B48F71E">
      <w:start w:val="1"/>
      <w:numFmt w:val="upperLetter"/>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15:restartNumberingAfterBreak="0">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A44BCA"/>
    <w:multiLevelType w:val="hybridMultilevel"/>
    <w:tmpl w:val="02EC8E3A"/>
    <w:lvl w:ilvl="0" w:tplc="AA2E38A2">
      <w:start w:val="1"/>
      <w:numFmt w:val="lowerLetter"/>
      <w:pStyle w:val="Sous-titres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85D4AAE"/>
    <w:multiLevelType w:val="hybridMultilevel"/>
    <w:tmpl w:val="DAAA380C"/>
    <w:lvl w:ilvl="0" w:tplc="9A94C834">
      <w:start w:val="1"/>
      <w:numFmt w:val="upperLetter"/>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F065D1"/>
    <w:multiLevelType w:val="hybridMultilevel"/>
    <w:tmpl w:val="A028A1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1557F2F"/>
    <w:multiLevelType w:val="hybridMultilevel"/>
    <w:tmpl w:val="DB980BD8"/>
    <w:lvl w:ilvl="0" w:tplc="CF36DEA8">
      <w:start w:val="1"/>
      <w:numFmt w:val="decimal"/>
      <w:pStyle w:val="Sous-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73B329B"/>
    <w:multiLevelType w:val="hybridMultilevel"/>
    <w:tmpl w:val="5920A308"/>
    <w:lvl w:ilvl="0" w:tplc="02F27920">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393579A"/>
    <w:multiLevelType w:val="hybridMultilevel"/>
    <w:tmpl w:val="06C62674"/>
    <w:lvl w:ilvl="0" w:tplc="C9B26B5C">
      <w:start w:val="2"/>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3429550B"/>
    <w:multiLevelType w:val="hybridMultilevel"/>
    <w:tmpl w:val="ADE02072"/>
    <w:lvl w:ilvl="0" w:tplc="4B92A48A">
      <w:start w:val="1"/>
      <w:numFmt w:val="upp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1" w15:restartNumberingAfterBreak="0">
    <w:nsid w:val="42447287"/>
    <w:multiLevelType w:val="hybridMultilevel"/>
    <w:tmpl w:val="5CAED910"/>
    <w:lvl w:ilvl="0" w:tplc="E1DA23C4">
      <w:numFmt w:val="bullet"/>
      <w:lvlText w:val=""/>
      <w:lvlJc w:val="left"/>
      <w:pPr>
        <w:ind w:left="1049" w:hanging="360"/>
      </w:pPr>
      <w:rPr>
        <w:rFonts w:ascii="Wingdings" w:eastAsiaTheme="minorHAnsi" w:hAnsi="Wingdings" w:cstheme="minorBidi" w:hint="default"/>
      </w:rPr>
    </w:lvl>
    <w:lvl w:ilvl="1" w:tplc="080C0003" w:tentative="1">
      <w:start w:val="1"/>
      <w:numFmt w:val="bullet"/>
      <w:lvlText w:val="o"/>
      <w:lvlJc w:val="left"/>
      <w:pPr>
        <w:ind w:left="1769" w:hanging="360"/>
      </w:pPr>
      <w:rPr>
        <w:rFonts w:ascii="Courier New" w:hAnsi="Courier New" w:cs="Courier New" w:hint="default"/>
      </w:rPr>
    </w:lvl>
    <w:lvl w:ilvl="2" w:tplc="080C0005" w:tentative="1">
      <w:start w:val="1"/>
      <w:numFmt w:val="bullet"/>
      <w:lvlText w:val=""/>
      <w:lvlJc w:val="left"/>
      <w:pPr>
        <w:ind w:left="2489" w:hanging="360"/>
      </w:pPr>
      <w:rPr>
        <w:rFonts w:ascii="Wingdings" w:hAnsi="Wingdings" w:hint="default"/>
      </w:rPr>
    </w:lvl>
    <w:lvl w:ilvl="3" w:tplc="080C0001" w:tentative="1">
      <w:start w:val="1"/>
      <w:numFmt w:val="bullet"/>
      <w:lvlText w:val=""/>
      <w:lvlJc w:val="left"/>
      <w:pPr>
        <w:ind w:left="3209" w:hanging="360"/>
      </w:pPr>
      <w:rPr>
        <w:rFonts w:ascii="Symbol" w:hAnsi="Symbol" w:hint="default"/>
      </w:rPr>
    </w:lvl>
    <w:lvl w:ilvl="4" w:tplc="080C0003" w:tentative="1">
      <w:start w:val="1"/>
      <w:numFmt w:val="bullet"/>
      <w:lvlText w:val="o"/>
      <w:lvlJc w:val="left"/>
      <w:pPr>
        <w:ind w:left="3929" w:hanging="360"/>
      </w:pPr>
      <w:rPr>
        <w:rFonts w:ascii="Courier New" w:hAnsi="Courier New" w:cs="Courier New" w:hint="default"/>
      </w:rPr>
    </w:lvl>
    <w:lvl w:ilvl="5" w:tplc="080C0005" w:tentative="1">
      <w:start w:val="1"/>
      <w:numFmt w:val="bullet"/>
      <w:lvlText w:val=""/>
      <w:lvlJc w:val="left"/>
      <w:pPr>
        <w:ind w:left="4649" w:hanging="360"/>
      </w:pPr>
      <w:rPr>
        <w:rFonts w:ascii="Wingdings" w:hAnsi="Wingdings" w:hint="default"/>
      </w:rPr>
    </w:lvl>
    <w:lvl w:ilvl="6" w:tplc="080C0001" w:tentative="1">
      <w:start w:val="1"/>
      <w:numFmt w:val="bullet"/>
      <w:lvlText w:val=""/>
      <w:lvlJc w:val="left"/>
      <w:pPr>
        <w:ind w:left="5369" w:hanging="360"/>
      </w:pPr>
      <w:rPr>
        <w:rFonts w:ascii="Symbol" w:hAnsi="Symbol" w:hint="default"/>
      </w:rPr>
    </w:lvl>
    <w:lvl w:ilvl="7" w:tplc="080C0003" w:tentative="1">
      <w:start w:val="1"/>
      <w:numFmt w:val="bullet"/>
      <w:lvlText w:val="o"/>
      <w:lvlJc w:val="left"/>
      <w:pPr>
        <w:ind w:left="6089" w:hanging="360"/>
      </w:pPr>
      <w:rPr>
        <w:rFonts w:ascii="Courier New" w:hAnsi="Courier New" w:cs="Courier New" w:hint="default"/>
      </w:rPr>
    </w:lvl>
    <w:lvl w:ilvl="8" w:tplc="080C0005" w:tentative="1">
      <w:start w:val="1"/>
      <w:numFmt w:val="bullet"/>
      <w:lvlText w:val=""/>
      <w:lvlJc w:val="left"/>
      <w:pPr>
        <w:ind w:left="6809" w:hanging="360"/>
      </w:pPr>
      <w:rPr>
        <w:rFonts w:ascii="Wingdings" w:hAnsi="Wingdings" w:hint="default"/>
      </w:rPr>
    </w:lvl>
  </w:abstractNum>
  <w:abstractNum w:abstractNumId="12" w15:restartNumberingAfterBreak="0">
    <w:nsid w:val="4485545F"/>
    <w:multiLevelType w:val="hybridMultilevel"/>
    <w:tmpl w:val="D686599C"/>
    <w:lvl w:ilvl="0" w:tplc="1CA0785A">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15:restartNumberingAfterBreak="0">
    <w:nsid w:val="47F8273F"/>
    <w:multiLevelType w:val="hybridMultilevel"/>
    <w:tmpl w:val="56543916"/>
    <w:lvl w:ilvl="0" w:tplc="ABCC3972">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15:restartNumberingAfterBreak="0">
    <w:nsid w:val="47FB3049"/>
    <w:multiLevelType w:val="hybridMultilevel"/>
    <w:tmpl w:val="42CAD0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48663A3"/>
    <w:multiLevelType w:val="hybridMultilevel"/>
    <w:tmpl w:val="92C28E2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5736152"/>
    <w:multiLevelType w:val="hybridMultilevel"/>
    <w:tmpl w:val="90208ACA"/>
    <w:lvl w:ilvl="0" w:tplc="83E69F30">
      <w:start w:val="2"/>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57DA0A54"/>
    <w:multiLevelType w:val="hybridMultilevel"/>
    <w:tmpl w:val="F55C58F6"/>
    <w:lvl w:ilvl="0" w:tplc="E2E2AEDE">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15:restartNumberingAfterBreak="0">
    <w:nsid w:val="5A9E1D0F"/>
    <w:multiLevelType w:val="hybridMultilevel"/>
    <w:tmpl w:val="B0C05416"/>
    <w:lvl w:ilvl="0" w:tplc="0EC63870">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5D9147BE"/>
    <w:multiLevelType w:val="hybridMultilevel"/>
    <w:tmpl w:val="C3B0DCE6"/>
    <w:lvl w:ilvl="0" w:tplc="BF4E9272">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15:restartNumberingAfterBreak="0">
    <w:nsid w:val="601961D3"/>
    <w:multiLevelType w:val="hybridMultilevel"/>
    <w:tmpl w:val="D7E04CCC"/>
    <w:lvl w:ilvl="0" w:tplc="EDD247B8">
      <w:start w:val="5"/>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1" w15:restartNumberingAfterBreak="0">
    <w:nsid w:val="6FB37347"/>
    <w:multiLevelType w:val="hybridMultilevel"/>
    <w:tmpl w:val="7D4650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23E1637"/>
    <w:multiLevelType w:val="hybridMultilevel"/>
    <w:tmpl w:val="5CCEE5B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2C54598"/>
    <w:multiLevelType w:val="hybridMultilevel"/>
    <w:tmpl w:val="052482CA"/>
    <w:lvl w:ilvl="0" w:tplc="C7E2AAA4">
      <w:start w:val="9"/>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4" w15:restartNumberingAfterBreak="0">
    <w:nsid w:val="72ED425D"/>
    <w:multiLevelType w:val="hybridMultilevel"/>
    <w:tmpl w:val="C218B672"/>
    <w:lvl w:ilvl="0" w:tplc="99BEBE0E">
      <w:start w:val="1"/>
      <w:numFmt w:val="lowerLetter"/>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5" w15:restartNumberingAfterBreak="0">
    <w:nsid w:val="7579714B"/>
    <w:multiLevelType w:val="hybridMultilevel"/>
    <w:tmpl w:val="BB367F80"/>
    <w:lvl w:ilvl="0" w:tplc="160AEB9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9551E"/>
    <w:multiLevelType w:val="hybridMultilevel"/>
    <w:tmpl w:val="941A3368"/>
    <w:lvl w:ilvl="0" w:tplc="4B0EC42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21"/>
  </w:num>
  <w:num w:numId="2">
    <w:abstractNumId w:val="5"/>
  </w:num>
  <w:num w:numId="3">
    <w:abstractNumId w:val="3"/>
  </w:num>
  <w:num w:numId="4">
    <w:abstractNumId w:val="6"/>
  </w:num>
  <w:num w:numId="5">
    <w:abstractNumId w:val="0"/>
  </w:num>
  <w:num w:numId="6">
    <w:abstractNumId w:val="4"/>
  </w:num>
  <w:num w:numId="7">
    <w:abstractNumId w:val="7"/>
  </w:num>
  <w:num w:numId="8">
    <w:abstractNumId w:val="19"/>
  </w:num>
  <w:num w:numId="9">
    <w:abstractNumId w:val="2"/>
  </w:num>
  <w:num w:numId="10">
    <w:abstractNumId w:val="18"/>
  </w:num>
  <w:num w:numId="11">
    <w:abstractNumId w:val="26"/>
  </w:num>
  <w:num w:numId="12">
    <w:abstractNumId w:val="22"/>
  </w:num>
  <w:num w:numId="13">
    <w:abstractNumId w:val="15"/>
  </w:num>
  <w:num w:numId="14">
    <w:abstractNumId w:val="14"/>
  </w:num>
  <w:num w:numId="15">
    <w:abstractNumId w:val="1"/>
  </w:num>
  <w:num w:numId="16">
    <w:abstractNumId w:val="13"/>
  </w:num>
  <w:num w:numId="17">
    <w:abstractNumId w:val="24"/>
  </w:num>
  <w:num w:numId="18">
    <w:abstractNumId w:val="20"/>
  </w:num>
  <w:num w:numId="19">
    <w:abstractNumId w:val="17"/>
  </w:num>
  <w:num w:numId="20">
    <w:abstractNumId w:val="11"/>
  </w:num>
  <w:num w:numId="21">
    <w:abstractNumId w:val="12"/>
  </w:num>
  <w:num w:numId="22">
    <w:abstractNumId w:val="25"/>
  </w:num>
  <w:num w:numId="23">
    <w:abstractNumId w:val="23"/>
  </w:num>
  <w:num w:numId="24">
    <w:abstractNumId w:val="16"/>
  </w:num>
  <w:num w:numId="25">
    <w:abstractNumId w:val="8"/>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F7"/>
    <w:rsid w:val="000129BC"/>
    <w:rsid w:val="000463E8"/>
    <w:rsid w:val="000526BC"/>
    <w:rsid w:val="000703D3"/>
    <w:rsid w:val="00084205"/>
    <w:rsid w:val="000858F5"/>
    <w:rsid w:val="00091C8F"/>
    <w:rsid w:val="000A40FF"/>
    <w:rsid w:val="000C6D8A"/>
    <w:rsid w:val="00121E10"/>
    <w:rsid w:val="001334EC"/>
    <w:rsid w:val="0015214D"/>
    <w:rsid w:val="00165348"/>
    <w:rsid w:val="001A5F58"/>
    <w:rsid w:val="001A5FDF"/>
    <w:rsid w:val="001A6AE8"/>
    <w:rsid w:val="001D3682"/>
    <w:rsid w:val="001F7F7C"/>
    <w:rsid w:val="002332B6"/>
    <w:rsid w:val="00251527"/>
    <w:rsid w:val="00282050"/>
    <w:rsid w:val="002A3F54"/>
    <w:rsid w:val="002A522B"/>
    <w:rsid w:val="002C17D4"/>
    <w:rsid w:val="002C7BBE"/>
    <w:rsid w:val="002D3258"/>
    <w:rsid w:val="00300C1B"/>
    <w:rsid w:val="00300E7A"/>
    <w:rsid w:val="0032537A"/>
    <w:rsid w:val="00334B74"/>
    <w:rsid w:val="00346D80"/>
    <w:rsid w:val="00350262"/>
    <w:rsid w:val="003623EA"/>
    <w:rsid w:val="00381327"/>
    <w:rsid w:val="00385FE0"/>
    <w:rsid w:val="00390818"/>
    <w:rsid w:val="003B3504"/>
    <w:rsid w:val="003C043A"/>
    <w:rsid w:val="003C2547"/>
    <w:rsid w:val="003C2A71"/>
    <w:rsid w:val="003D1510"/>
    <w:rsid w:val="003D2FF2"/>
    <w:rsid w:val="003D3250"/>
    <w:rsid w:val="003F0F48"/>
    <w:rsid w:val="0042753F"/>
    <w:rsid w:val="004414C5"/>
    <w:rsid w:val="004426CE"/>
    <w:rsid w:val="004575DB"/>
    <w:rsid w:val="00470742"/>
    <w:rsid w:val="004A15AF"/>
    <w:rsid w:val="004B4D00"/>
    <w:rsid w:val="004E0138"/>
    <w:rsid w:val="00503F82"/>
    <w:rsid w:val="00533A5B"/>
    <w:rsid w:val="0054015D"/>
    <w:rsid w:val="00544148"/>
    <w:rsid w:val="00574D87"/>
    <w:rsid w:val="00574F04"/>
    <w:rsid w:val="00591CF3"/>
    <w:rsid w:val="005A7CD5"/>
    <w:rsid w:val="0061212D"/>
    <w:rsid w:val="00617CA8"/>
    <w:rsid w:val="006239D3"/>
    <w:rsid w:val="00633F1A"/>
    <w:rsid w:val="006364C2"/>
    <w:rsid w:val="006404C5"/>
    <w:rsid w:val="0066711F"/>
    <w:rsid w:val="00681758"/>
    <w:rsid w:val="006A394B"/>
    <w:rsid w:val="006B055C"/>
    <w:rsid w:val="006B5B7F"/>
    <w:rsid w:val="006D0060"/>
    <w:rsid w:val="006D2CA7"/>
    <w:rsid w:val="006D4F1B"/>
    <w:rsid w:val="006E15A8"/>
    <w:rsid w:val="006E51F6"/>
    <w:rsid w:val="00706F63"/>
    <w:rsid w:val="00712B1B"/>
    <w:rsid w:val="00730607"/>
    <w:rsid w:val="0073490E"/>
    <w:rsid w:val="00742F2C"/>
    <w:rsid w:val="007514FD"/>
    <w:rsid w:val="00781572"/>
    <w:rsid w:val="00793D30"/>
    <w:rsid w:val="0079768D"/>
    <w:rsid w:val="007B779E"/>
    <w:rsid w:val="007C6B4E"/>
    <w:rsid w:val="007E32F9"/>
    <w:rsid w:val="007F2941"/>
    <w:rsid w:val="007F65A8"/>
    <w:rsid w:val="0080536E"/>
    <w:rsid w:val="00810D97"/>
    <w:rsid w:val="008117F0"/>
    <w:rsid w:val="00824D03"/>
    <w:rsid w:val="00867147"/>
    <w:rsid w:val="00873454"/>
    <w:rsid w:val="00876608"/>
    <w:rsid w:val="008856FD"/>
    <w:rsid w:val="00886EE5"/>
    <w:rsid w:val="008A0E41"/>
    <w:rsid w:val="008B59AD"/>
    <w:rsid w:val="008C1D8E"/>
    <w:rsid w:val="008E233C"/>
    <w:rsid w:val="009144AB"/>
    <w:rsid w:val="00917249"/>
    <w:rsid w:val="00937FC2"/>
    <w:rsid w:val="0095001A"/>
    <w:rsid w:val="00967045"/>
    <w:rsid w:val="00976E28"/>
    <w:rsid w:val="00996B22"/>
    <w:rsid w:val="009A625A"/>
    <w:rsid w:val="009C5E29"/>
    <w:rsid w:val="009E460B"/>
    <w:rsid w:val="00A3080C"/>
    <w:rsid w:val="00A37521"/>
    <w:rsid w:val="00A82404"/>
    <w:rsid w:val="00A853AF"/>
    <w:rsid w:val="00A87E4C"/>
    <w:rsid w:val="00AD1CBA"/>
    <w:rsid w:val="00AD78FA"/>
    <w:rsid w:val="00AF799B"/>
    <w:rsid w:val="00AF7A1A"/>
    <w:rsid w:val="00B121DD"/>
    <w:rsid w:val="00B26F7C"/>
    <w:rsid w:val="00B43169"/>
    <w:rsid w:val="00B538C5"/>
    <w:rsid w:val="00B6114C"/>
    <w:rsid w:val="00B6517D"/>
    <w:rsid w:val="00BA10D9"/>
    <w:rsid w:val="00BA150F"/>
    <w:rsid w:val="00BB0B51"/>
    <w:rsid w:val="00BB3BC1"/>
    <w:rsid w:val="00BB4EA6"/>
    <w:rsid w:val="00BC2002"/>
    <w:rsid w:val="00C073D6"/>
    <w:rsid w:val="00C228F2"/>
    <w:rsid w:val="00C23A5D"/>
    <w:rsid w:val="00C33030"/>
    <w:rsid w:val="00C53ABC"/>
    <w:rsid w:val="00C62C03"/>
    <w:rsid w:val="00C64AFA"/>
    <w:rsid w:val="00C9614D"/>
    <w:rsid w:val="00D008F3"/>
    <w:rsid w:val="00D02615"/>
    <w:rsid w:val="00D05419"/>
    <w:rsid w:val="00D25ADD"/>
    <w:rsid w:val="00D25CA7"/>
    <w:rsid w:val="00D44CFA"/>
    <w:rsid w:val="00D56E76"/>
    <w:rsid w:val="00D73910"/>
    <w:rsid w:val="00D74849"/>
    <w:rsid w:val="00D82778"/>
    <w:rsid w:val="00D966C2"/>
    <w:rsid w:val="00DA33D0"/>
    <w:rsid w:val="00DB1AF7"/>
    <w:rsid w:val="00DB759D"/>
    <w:rsid w:val="00DC17AC"/>
    <w:rsid w:val="00DF2392"/>
    <w:rsid w:val="00DF3D40"/>
    <w:rsid w:val="00DF6B90"/>
    <w:rsid w:val="00E141AA"/>
    <w:rsid w:val="00E14740"/>
    <w:rsid w:val="00E14F9F"/>
    <w:rsid w:val="00E16508"/>
    <w:rsid w:val="00E2298B"/>
    <w:rsid w:val="00E27FDD"/>
    <w:rsid w:val="00E30D88"/>
    <w:rsid w:val="00EA0983"/>
    <w:rsid w:val="00EA4EE4"/>
    <w:rsid w:val="00EB0EAB"/>
    <w:rsid w:val="00EB3654"/>
    <w:rsid w:val="00EC55E7"/>
    <w:rsid w:val="00EC76EC"/>
    <w:rsid w:val="00EE2E0D"/>
    <w:rsid w:val="00EE5021"/>
    <w:rsid w:val="00EF7E0C"/>
    <w:rsid w:val="00F00A3A"/>
    <w:rsid w:val="00F17669"/>
    <w:rsid w:val="00F545BF"/>
    <w:rsid w:val="00F708B8"/>
    <w:rsid w:val="00F71022"/>
    <w:rsid w:val="00FA62F3"/>
    <w:rsid w:val="00FE2355"/>
    <w:rsid w:val="00FF04B9"/>
    <w:rsid w:val="00FF3B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5AAC8"/>
  <w15:docId w15:val="{19FAA8EC-3ED0-48DA-A12C-96E60896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B6517D"/>
  </w:style>
  <w:style w:type="character" w:styleId="Lienhypertexte">
    <w:name w:val="Hyperlink"/>
    <w:basedOn w:val="Policepardfaut"/>
    <w:uiPriority w:val="99"/>
    <w:unhideWhenUsed/>
    <w:rsid w:val="00810D97"/>
    <w:rPr>
      <w:color w:val="0000FF" w:themeColor="hyperlink"/>
      <w:u w:val="single"/>
    </w:rPr>
  </w:style>
  <w:style w:type="paragraph" w:styleId="Paragraphedeliste">
    <w:name w:val="List Paragraph"/>
    <w:basedOn w:val="Normal"/>
    <w:uiPriority w:val="34"/>
    <w:rsid w:val="004A15AF"/>
    <w:pPr>
      <w:ind w:left="720"/>
      <w:contextualSpacing/>
    </w:pPr>
  </w:style>
  <w:style w:type="character" w:customStyle="1" w:styleId="apple-converted-space">
    <w:name w:val="apple-converted-space"/>
    <w:basedOn w:val="Policepardfaut"/>
    <w:rsid w:val="00937FC2"/>
  </w:style>
  <w:style w:type="character" w:customStyle="1" w:styleId="b15">
    <w:name w:val="b15"/>
    <w:basedOn w:val="Policepardfaut"/>
    <w:rsid w:val="0054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96051">
      <w:bodyDiv w:val="1"/>
      <w:marLeft w:val="0"/>
      <w:marRight w:val="0"/>
      <w:marTop w:val="0"/>
      <w:marBottom w:val="0"/>
      <w:divBdr>
        <w:top w:val="none" w:sz="0" w:space="0" w:color="auto"/>
        <w:left w:val="none" w:sz="0" w:space="0" w:color="auto"/>
        <w:bottom w:val="none" w:sz="0" w:space="0" w:color="auto"/>
        <w:right w:val="none" w:sz="0" w:space="0" w:color="auto"/>
      </w:divBdr>
    </w:div>
    <w:div w:id="13582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ours\Fran&#231;ais\Liste%20des%20objectifs%20et%20des%20comp&#233;tenc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icair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85C8-5ED7-4ABA-9357-2C6046C8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des objectifs et des compétences</Template>
  <TotalTime>1</TotalTime>
  <Pages>2</Pages>
  <Words>802</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Grégory Cromphout</cp:lastModifiedBy>
  <cp:revision>3</cp:revision>
  <cp:lastPrinted>2011-01-09T19:47:00Z</cp:lastPrinted>
  <dcterms:created xsi:type="dcterms:W3CDTF">2020-06-12T12:25:00Z</dcterms:created>
  <dcterms:modified xsi:type="dcterms:W3CDTF">2020-06-12T12:25:00Z</dcterms:modified>
</cp:coreProperties>
</file>