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2F96" w14:textId="77777777" w:rsidR="00872286" w:rsidRPr="0087753E" w:rsidRDefault="00872286" w:rsidP="00872286">
      <w:pPr>
        <w:pStyle w:val="Sansinterligne"/>
        <w:spacing w:line="276" w:lineRule="auto"/>
        <w:ind w:left="-284" w:right="-285" w:firstLine="426"/>
        <w:jc w:val="both"/>
      </w:pPr>
      <w:r>
        <w:rPr>
          <w:noProof/>
          <w:lang w:eastAsia="fr-BE"/>
        </w:rPr>
        <mc:AlternateContent>
          <mc:Choice Requires="wps">
            <w:drawing>
              <wp:anchor distT="0" distB="0" distL="114300" distR="114300" simplePos="0" relativeHeight="251659264" behindDoc="0" locked="0" layoutInCell="1" allowOverlap="1" wp14:anchorId="217A3EC4" wp14:editId="69C6A5B7">
                <wp:simplePos x="0" y="0"/>
                <wp:positionH relativeFrom="column">
                  <wp:posOffset>1151255</wp:posOffset>
                </wp:positionH>
                <wp:positionV relativeFrom="paragraph">
                  <wp:posOffset>-507365</wp:posOffset>
                </wp:positionV>
                <wp:extent cx="3768725" cy="334645"/>
                <wp:effectExtent l="19050" t="19050" r="22225" b="27305"/>
                <wp:wrapNone/>
                <wp:docPr id="7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334645"/>
                        </a:xfrm>
                        <a:prstGeom prst="rect">
                          <a:avLst/>
                        </a:prstGeom>
                        <a:solidFill>
                          <a:srgbClr val="FFFFFF"/>
                        </a:solidFill>
                        <a:ln w="38100" cmpd="dbl">
                          <a:solidFill>
                            <a:srgbClr val="000000"/>
                          </a:solidFill>
                          <a:prstDash val="solid"/>
                          <a:miter lim="800000"/>
                          <a:headEnd/>
                          <a:tailEnd/>
                        </a:ln>
                      </wps:spPr>
                      <wps:txbx>
                        <w:txbxContent>
                          <w:p w14:paraId="1BCDA28B" w14:textId="77777777" w:rsidR="00872286" w:rsidRPr="001519F3" w:rsidRDefault="00872286" w:rsidP="00872286">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Les Enfers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A3EC4" id="_x0000_t202" coordsize="21600,21600" o:spt="202" path="m,l,21600r21600,l21600,xe">
                <v:stroke joinstyle="miter"/>
                <v:path gradientshapeok="t" o:connecttype="rect"/>
              </v:shapetype>
              <v:shape id="Zone de texte 2" o:spid="_x0000_s1026" type="#_x0000_t202" style="position:absolute;left:0;text-align:left;margin-left:90.65pt;margin-top:-39.95pt;width:296.7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" strokeweight="3pt">
                <v:stroke linestyle="thinThin"/>
                <v:textbox inset=",0,,0">
                  <w:txbxContent>
                    <w:p w14:paraId="1BCDA28B" w14:textId="77777777" w:rsidR="00872286" w:rsidRPr="001519F3" w:rsidRDefault="00872286" w:rsidP="00872286">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Les Enfers</w:t>
                      </w:r>
                    </w:p>
                  </w:txbxContent>
                </v:textbox>
              </v:shape>
            </w:pict>
          </mc:Fallback>
        </mc:AlternateContent>
      </w:r>
      <w:r>
        <w:t>Virgile</w:t>
      </w:r>
      <w:r w:rsidRPr="0087753E">
        <w:t>, dans le sixième livre de l’</w:t>
      </w:r>
      <w:r w:rsidRPr="0087753E">
        <w:rPr>
          <w:rFonts w:eastAsia="Times New Roman" w:cstheme="minorHAnsi"/>
          <w:i/>
          <w:lang w:eastAsia="fr-BE"/>
        </w:rPr>
        <w:t>Énéide</w:t>
      </w:r>
      <w:r w:rsidRPr="0087753E">
        <w:rPr>
          <w:rFonts w:eastAsia="Times New Roman" w:cstheme="minorHAnsi"/>
          <w:lang w:eastAsia="fr-BE"/>
        </w:rPr>
        <w:t>, décrit la descente d’Énée et de la prêtresse Sibylle aux Enfers.</w:t>
      </w:r>
      <w:r>
        <w:rPr>
          <w:rFonts w:eastAsia="Times New Roman" w:cstheme="minorHAnsi"/>
          <w:lang w:eastAsia="fr-BE"/>
        </w:rPr>
        <w:t xml:space="preserve"> Nous en avons sélectionné quelques extraits.</w:t>
      </w:r>
      <w:r w:rsidRPr="00D1395F">
        <w:rPr>
          <w:noProof/>
          <w:lang w:eastAsia="fr-BE"/>
        </w:rPr>
        <w:t xml:space="preserve"> </w:t>
      </w:r>
    </w:p>
    <w:p w14:paraId="49538B4C" w14:textId="77777777" w:rsidR="00872286" w:rsidRPr="0087753E" w:rsidRDefault="00872286" w:rsidP="00872286">
      <w:pPr>
        <w:pStyle w:val="Sansinterligne"/>
        <w:spacing w:line="276" w:lineRule="auto"/>
        <w:ind w:left="-284" w:right="-285" w:firstLine="426"/>
        <w:rPr>
          <w:sz w:val="10"/>
          <w:szCs w:val="10"/>
        </w:rPr>
      </w:pPr>
    </w:p>
    <w:p w14:paraId="2513BB7A" w14:textId="77777777" w:rsidR="00872286" w:rsidRPr="0087753E" w:rsidRDefault="00872286" w:rsidP="00296C8C">
      <w:pPr>
        <w:pStyle w:val="Titre2"/>
        <w:numPr>
          <w:ilvl w:val="0"/>
          <w:numId w:val="5"/>
        </w:numPr>
        <w:ind w:left="426" w:right="-285" w:hanging="294"/>
      </w:pPr>
      <w:r w:rsidRPr="0087753E">
        <w:t>De quoi sont composés les Enfers ?</w:t>
      </w:r>
    </w:p>
    <w:p w14:paraId="010BFB22" w14:textId="77777777" w:rsidR="00872286" w:rsidRPr="0087753E" w:rsidRDefault="00872286" w:rsidP="00872286">
      <w:pPr>
        <w:pStyle w:val="Sansinterligne"/>
        <w:spacing w:line="276" w:lineRule="auto"/>
        <w:ind w:left="-284" w:right="-285" w:firstLine="426"/>
        <w:rPr>
          <w:i/>
        </w:rPr>
      </w:pPr>
      <w:r w:rsidRPr="0087753E">
        <w:rPr>
          <w:i/>
        </w:rPr>
        <w:t>À l’entrée</w:t>
      </w:r>
      <w:r>
        <w:rPr>
          <w:i/>
        </w:rPr>
        <w:t xml:space="preserve"> des Enfers</w:t>
      </w:r>
      <w:r w:rsidRPr="0087753E">
        <w:rPr>
          <w:i/>
        </w:rPr>
        <w:t>, avant le Styx :</w:t>
      </w:r>
    </w:p>
    <w:p w14:paraId="43AE0997" w14:textId="77777777" w:rsidR="00872286" w:rsidRPr="0087753E" w:rsidRDefault="00872286" w:rsidP="00872286">
      <w:pPr>
        <w:pStyle w:val="Sansinterligne"/>
        <w:ind w:left="-284" w:right="-285" w:firstLine="426"/>
        <w:jc w:val="both"/>
        <w:rPr>
          <w:rFonts w:eastAsia="Times New Roman" w:cstheme="minorHAnsi"/>
          <w:lang w:eastAsia="fr-BE"/>
        </w:rPr>
      </w:pPr>
      <w:r>
        <w:rPr>
          <w:rFonts w:cstheme="minorHAnsi"/>
        </w:rPr>
        <w:t>« </w:t>
      </w:r>
      <w:r w:rsidRPr="0087753E">
        <w:rPr>
          <w:rFonts w:cstheme="minorHAnsi"/>
        </w:rPr>
        <w:t>Au centre d'une cour, étendant ses rameaux et ses bras chargés d'ans, se dresse un orme touffu, immense :</w:t>
      </w:r>
      <w:r w:rsidRPr="0087753E">
        <w:rPr>
          <w:rStyle w:val="apple-converted-space"/>
          <w:rFonts w:cstheme="minorHAnsi"/>
        </w:rPr>
        <w:t> </w:t>
      </w:r>
      <w:r w:rsidRPr="00D1395F">
        <w:rPr>
          <w:rFonts w:cstheme="minorHAnsi"/>
        </w:rPr>
        <w:t>les Songes vains</w:t>
      </w:r>
      <w:r w:rsidRPr="0087753E">
        <w:rPr>
          <w:rFonts w:cstheme="minorHAnsi"/>
        </w:rPr>
        <w:t xml:space="preserve">, selon la légende, y ont leur siège et sont collés sous chacune de ses feuilles. </w:t>
      </w:r>
      <w:r w:rsidRPr="0087753E">
        <w:rPr>
          <w:rFonts w:eastAsia="Times New Roman" w:cstheme="minorHAnsi"/>
          <w:lang w:eastAsia="fr-BE"/>
        </w:rPr>
        <w:t>En outre apparaissent de nombreuses figures de monstres divers : des </w:t>
      </w:r>
      <w:hyperlink r:id="rId7" w:anchor="Centaures" w:history="1">
        <w:r w:rsidRPr="00945776">
          <w:rPr>
            <w:rFonts w:eastAsia="Times New Roman" w:cstheme="minorHAnsi"/>
            <w:b/>
            <w:u w:val="single"/>
            <w:lang w:eastAsia="fr-BE"/>
          </w:rPr>
          <w:t>Centaures</w:t>
        </w:r>
      </w:hyperlink>
      <w:r w:rsidRPr="0087753E">
        <w:rPr>
          <w:rFonts w:eastAsia="Times New Roman" w:cstheme="minorHAnsi"/>
          <w:lang w:eastAsia="fr-BE"/>
        </w:rPr>
        <w:t> </w:t>
      </w:r>
      <w:r w:rsidRPr="00945776">
        <w:rPr>
          <w:rFonts w:eastAsia="Times New Roman" w:cstheme="minorHAnsi"/>
          <w:sz w:val="18"/>
          <w:lang w:eastAsia="fr-BE"/>
        </w:rPr>
        <w:t>(1)</w:t>
      </w:r>
      <w:r>
        <w:rPr>
          <w:rFonts w:eastAsia="Times New Roman" w:cstheme="minorHAnsi"/>
          <w:lang w:eastAsia="fr-BE"/>
        </w:rPr>
        <w:t xml:space="preserve"> </w:t>
      </w:r>
      <w:r w:rsidRPr="0087753E">
        <w:rPr>
          <w:rFonts w:eastAsia="Times New Roman" w:cstheme="minorHAnsi"/>
          <w:lang w:eastAsia="fr-BE"/>
        </w:rPr>
        <w:t>séjournent à l'entrée, et des </w:t>
      </w:r>
      <w:hyperlink r:id="rId8" w:anchor="Scylla" w:history="1">
        <w:r w:rsidRPr="0087753E">
          <w:rPr>
            <w:rFonts w:eastAsia="Times New Roman" w:cstheme="minorHAnsi"/>
            <w:lang w:eastAsia="fr-BE"/>
          </w:rPr>
          <w:t>Scylla</w:t>
        </w:r>
      </w:hyperlink>
      <w:r w:rsidRPr="0087753E">
        <w:rPr>
          <w:rFonts w:eastAsia="Times New Roman" w:cstheme="minorHAnsi"/>
          <w:lang w:eastAsia="fr-BE"/>
        </w:rPr>
        <w:t> à double forme,</w:t>
      </w:r>
      <w:bookmarkStart w:id="0" w:name="6-287"/>
      <w:bookmarkEnd w:id="0"/>
      <w:r w:rsidRPr="0087753E">
        <w:rPr>
          <w:rFonts w:eastAsia="Times New Roman" w:cstheme="minorHAnsi"/>
          <w:lang w:eastAsia="fr-BE"/>
        </w:rPr>
        <w:t xml:space="preserve"> et </w:t>
      </w:r>
      <w:proofErr w:type="spellStart"/>
      <w:r w:rsidR="007629D1">
        <w:fldChar w:fldCharType="begin"/>
      </w:r>
      <w:r w:rsidR="007629D1">
        <w:instrText xml:space="preserve"> HYPERLINK "http://bcs.fltr.ucl.ac.be/virg/V06-264-425.html" \l "Briaree" </w:instrText>
      </w:r>
      <w:r w:rsidR="007629D1">
        <w:fldChar w:fldCharType="separate"/>
      </w:r>
      <w:r w:rsidRPr="0087753E">
        <w:rPr>
          <w:rFonts w:eastAsia="Times New Roman" w:cstheme="minorHAnsi"/>
          <w:lang w:eastAsia="fr-BE"/>
        </w:rPr>
        <w:t>Briarée</w:t>
      </w:r>
      <w:proofErr w:type="spellEnd"/>
      <w:r w:rsidR="007629D1">
        <w:rPr>
          <w:rFonts w:eastAsia="Times New Roman" w:cstheme="minorHAnsi"/>
          <w:lang w:eastAsia="fr-BE"/>
        </w:rPr>
        <w:fldChar w:fldCharType="end"/>
      </w:r>
      <w:r w:rsidRPr="0087753E">
        <w:rPr>
          <w:rFonts w:eastAsia="Times New Roman" w:cstheme="minorHAnsi"/>
          <w:lang w:eastAsia="fr-BE"/>
        </w:rPr>
        <w:t> aux cent bras et la </w:t>
      </w:r>
      <w:hyperlink r:id="rId9" w:anchor="labete" w:history="1">
        <w:r w:rsidRPr="0087753E">
          <w:rPr>
            <w:rFonts w:eastAsia="Times New Roman" w:cstheme="minorHAnsi"/>
            <w:lang w:eastAsia="fr-BE"/>
          </w:rPr>
          <w:t>bête de Lerne</w:t>
        </w:r>
      </w:hyperlink>
      <w:r w:rsidRPr="0087753E">
        <w:rPr>
          <w:rFonts w:eastAsia="Times New Roman" w:cstheme="minorHAnsi"/>
          <w:lang w:eastAsia="fr-BE"/>
        </w:rPr>
        <w:t>,</w:t>
      </w:r>
      <w:bookmarkStart w:id="1" w:name="6-288"/>
      <w:bookmarkEnd w:id="1"/>
      <w:r w:rsidRPr="0087753E">
        <w:rPr>
          <w:rFonts w:eastAsia="Times New Roman" w:cstheme="minorHAnsi"/>
          <w:lang w:eastAsia="fr-BE"/>
        </w:rPr>
        <w:t xml:space="preserve"> sifflant horriblement, et la </w:t>
      </w:r>
      <w:hyperlink r:id="rId10" w:anchor="Chimere" w:history="1">
        <w:r w:rsidRPr="0087753E">
          <w:rPr>
            <w:rFonts w:eastAsia="Times New Roman" w:cstheme="minorHAnsi"/>
            <w:lang w:eastAsia="fr-BE"/>
          </w:rPr>
          <w:t>Chimère</w:t>
        </w:r>
      </w:hyperlink>
      <w:r w:rsidRPr="0087753E">
        <w:rPr>
          <w:rFonts w:eastAsia="Times New Roman" w:cstheme="minorHAnsi"/>
          <w:lang w:eastAsia="fr-BE"/>
        </w:rPr>
        <w:t> tout armée de flammes, les </w:t>
      </w:r>
      <w:hyperlink r:id="rId11" w:anchor="Gorgones" w:history="1">
        <w:r w:rsidRPr="0087753E">
          <w:rPr>
            <w:rFonts w:eastAsia="Times New Roman" w:cstheme="minorHAnsi"/>
            <w:lang w:eastAsia="fr-BE"/>
          </w:rPr>
          <w:t>Gorgones</w:t>
        </w:r>
      </w:hyperlink>
      <w:r w:rsidRPr="0087753E">
        <w:rPr>
          <w:rFonts w:eastAsia="Times New Roman" w:cstheme="minorHAnsi"/>
          <w:b/>
          <w:bCs/>
          <w:lang w:eastAsia="fr-BE"/>
        </w:rPr>
        <w:t> </w:t>
      </w:r>
      <w:r w:rsidRPr="0087753E">
        <w:rPr>
          <w:rFonts w:eastAsia="Times New Roman" w:cstheme="minorHAnsi"/>
          <w:lang w:eastAsia="fr-BE"/>
        </w:rPr>
        <w:t>et les </w:t>
      </w:r>
      <w:hyperlink r:id="rId12" w:anchor="Harpyes" w:history="1">
        <w:r w:rsidRPr="0087753E">
          <w:rPr>
            <w:rFonts w:eastAsia="Times New Roman" w:cstheme="minorHAnsi"/>
            <w:lang w:eastAsia="fr-BE"/>
          </w:rPr>
          <w:t>Harpyes</w:t>
        </w:r>
      </w:hyperlink>
      <w:r w:rsidRPr="0087753E">
        <w:rPr>
          <w:rFonts w:eastAsia="Times New Roman" w:cstheme="minorHAnsi"/>
          <w:lang w:eastAsia="fr-BE"/>
        </w:rPr>
        <w:t>, et la forme d'une </w:t>
      </w:r>
      <w:hyperlink r:id="rId13" w:anchor="ombre" w:history="1">
        <w:r w:rsidRPr="0087753E">
          <w:rPr>
            <w:rFonts w:eastAsia="Times New Roman" w:cstheme="minorHAnsi"/>
            <w:lang w:eastAsia="fr-BE"/>
          </w:rPr>
          <w:t>ombre à trois corps</w:t>
        </w:r>
      </w:hyperlink>
      <w:r w:rsidRPr="0087753E">
        <w:rPr>
          <w:rFonts w:eastAsia="Times New Roman" w:cstheme="minorHAnsi"/>
          <w:lang w:eastAsia="fr-BE"/>
        </w:rPr>
        <w:t>.</w:t>
      </w:r>
      <w:r>
        <w:rPr>
          <w:rFonts w:eastAsia="Times New Roman" w:cstheme="minorHAnsi"/>
          <w:lang w:eastAsia="fr-BE"/>
        </w:rPr>
        <w:t> »</w:t>
      </w:r>
      <w:r>
        <w:rPr>
          <w:rFonts w:eastAsia="Times New Roman" w:cstheme="minorHAnsi"/>
          <w:smallCaps/>
          <w:lang w:eastAsia="fr-BE"/>
        </w:rPr>
        <w:t xml:space="preserve"> </w:t>
      </w:r>
      <w:r w:rsidRPr="00521201">
        <w:rPr>
          <w:rFonts w:eastAsia="Times New Roman" w:cstheme="minorHAnsi"/>
          <w:smallCaps/>
          <w:sz w:val="18"/>
          <w:lang w:eastAsia="fr-BE"/>
        </w:rPr>
        <w:t>(</w:t>
      </w:r>
      <w:r>
        <w:rPr>
          <w:rFonts w:eastAsia="Times New Roman" w:cstheme="minorHAnsi"/>
          <w:smallCaps/>
          <w:sz w:val="18"/>
          <w:lang w:eastAsia="fr-BE"/>
        </w:rPr>
        <w:t>2</w:t>
      </w:r>
      <w:r w:rsidRPr="00521201">
        <w:rPr>
          <w:rFonts w:eastAsia="Times New Roman" w:cstheme="minorHAnsi"/>
          <w:sz w:val="18"/>
          <w:lang w:eastAsia="fr-BE"/>
        </w:rPr>
        <w:t>82-289)</w:t>
      </w:r>
    </w:p>
    <w:p w14:paraId="06B2AF37" w14:textId="77777777" w:rsidR="00872286" w:rsidRPr="00521201" w:rsidRDefault="00872286" w:rsidP="00872286">
      <w:pPr>
        <w:pStyle w:val="Sansinterligne"/>
        <w:ind w:left="-284" w:right="-285" w:firstLine="426"/>
        <w:jc w:val="right"/>
        <w:rPr>
          <w:rFonts w:eastAsia="Times New Roman" w:cstheme="minorHAnsi"/>
          <w:sz w:val="10"/>
          <w:szCs w:val="10"/>
          <w:lang w:eastAsia="fr-BE"/>
        </w:rPr>
      </w:pPr>
    </w:p>
    <w:p w14:paraId="0FF88941" w14:textId="77777777" w:rsidR="00872286" w:rsidRPr="0087753E" w:rsidRDefault="00872286" w:rsidP="00872286">
      <w:pPr>
        <w:pStyle w:val="Sansinterligne"/>
        <w:ind w:left="-284" w:right="-285" w:firstLine="426"/>
        <w:jc w:val="both"/>
        <w:rPr>
          <w:rFonts w:eastAsia="Times New Roman" w:cstheme="minorHAnsi"/>
          <w:lang w:eastAsia="fr-BE"/>
        </w:rPr>
      </w:pPr>
      <w:r>
        <w:rPr>
          <w:rFonts w:eastAsia="Times New Roman" w:cstheme="minorHAnsi"/>
          <w:lang w:eastAsia="fr-BE"/>
        </w:rPr>
        <w:t>« </w:t>
      </w:r>
      <w:r w:rsidRPr="0087753E">
        <w:rPr>
          <w:rFonts w:eastAsia="Times New Roman" w:cstheme="minorHAnsi"/>
          <w:lang w:eastAsia="fr-BE"/>
        </w:rPr>
        <w:t>Finalement, indemnes, ils traversent le fleuve</w:t>
      </w:r>
      <w:bookmarkStart w:id="2" w:name="6-416"/>
      <w:bookmarkEnd w:id="2"/>
      <w:r w:rsidRPr="0087753E">
        <w:rPr>
          <w:rFonts w:eastAsia="Times New Roman" w:cstheme="minorHAnsi"/>
          <w:lang w:eastAsia="fr-BE"/>
        </w:rPr>
        <w:t xml:space="preserve"> </w:t>
      </w:r>
      <w:r>
        <w:rPr>
          <w:rFonts w:eastAsia="Times New Roman" w:cstheme="minorHAnsi"/>
          <w:lang w:eastAsia="fr-BE"/>
        </w:rPr>
        <w:t>(…)</w:t>
      </w:r>
      <w:r w:rsidRPr="0087753E">
        <w:rPr>
          <w:rFonts w:eastAsia="Times New Roman" w:cstheme="minorHAnsi"/>
          <w:lang w:eastAsia="fr-BE"/>
        </w:rPr>
        <w:t xml:space="preserve">. L'énorme </w:t>
      </w:r>
      <w:r w:rsidRPr="00945776">
        <w:rPr>
          <w:rFonts w:eastAsia="Times New Roman" w:cstheme="minorHAnsi"/>
          <w:b/>
          <w:u w:val="single"/>
          <w:lang w:eastAsia="fr-BE"/>
        </w:rPr>
        <w:t>Cerbère</w:t>
      </w:r>
      <w:r>
        <w:rPr>
          <w:rFonts w:eastAsia="Times New Roman" w:cstheme="minorHAnsi"/>
          <w:lang w:eastAsia="fr-BE"/>
        </w:rPr>
        <w:t xml:space="preserve"> </w:t>
      </w:r>
      <w:r w:rsidRPr="00945776">
        <w:rPr>
          <w:rFonts w:eastAsia="Times New Roman" w:cstheme="minorHAnsi"/>
          <w:sz w:val="18"/>
          <w:lang w:eastAsia="fr-BE"/>
        </w:rPr>
        <w:t>(2)</w:t>
      </w:r>
      <w:r w:rsidRPr="0087753E">
        <w:rPr>
          <w:rFonts w:eastAsia="Times New Roman" w:cstheme="minorHAnsi"/>
          <w:lang w:eastAsia="fr-BE"/>
        </w:rPr>
        <w:t>, monstrueux, couché en face dans son antre, aboie de ses trois gueules, faisant résonner au loin ces royaumes. La prêtresse, voyant déjà autour de ses cous se dresser des couleuvres, lui jette une boulette soporifique de miel et de fruits traités.</w:t>
      </w:r>
      <w:r>
        <w:rPr>
          <w:rFonts w:eastAsia="Times New Roman" w:cstheme="minorHAnsi"/>
          <w:lang w:eastAsia="fr-BE"/>
        </w:rPr>
        <w:t> »</w:t>
      </w:r>
      <w:r w:rsidRPr="0087753E">
        <w:rPr>
          <w:rFonts w:eastAsia="Times New Roman" w:cstheme="minorHAnsi"/>
          <w:lang w:eastAsia="fr-BE"/>
        </w:rPr>
        <w:t xml:space="preserve"> </w:t>
      </w:r>
      <w:r w:rsidRPr="00521201">
        <w:rPr>
          <w:rFonts w:eastAsia="Times New Roman" w:cstheme="minorHAnsi"/>
          <w:sz w:val="18"/>
          <w:lang w:eastAsia="fr-BE"/>
        </w:rPr>
        <w:t>(415-4</w:t>
      </w:r>
      <w:r>
        <w:rPr>
          <w:rFonts w:eastAsia="Times New Roman" w:cstheme="minorHAnsi"/>
          <w:sz w:val="18"/>
          <w:lang w:eastAsia="fr-BE"/>
        </w:rPr>
        <w:t>18</w:t>
      </w:r>
      <w:r w:rsidRPr="00521201">
        <w:rPr>
          <w:rFonts w:eastAsia="Times New Roman" w:cstheme="minorHAnsi"/>
          <w:sz w:val="18"/>
          <w:lang w:eastAsia="fr-BE"/>
        </w:rPr>
        <w:t>)</w:t>
      </w:r>
    </w:p>
    <w:p w14:paraId="4CB645E6" w14:textId="77777777" w:rsidR="00872286" w:rsidRPr="00521201" w:rsidRDefault="00872286" w:rsidP="00872286">
      <w:pPr>
        <w:pStyle w:val="Sansinterligne"/>
        <w:ind w:left="-284" w:right="-285"/>
        <w:jc w:val="right"/>
        <w:rPr>
          <w:rFonts w:eastAsia="Times New Roman" w:cstheme="minorHAnsi"/>
          <w:sz w:val="10"/>
          <w:szCs w:val="10"/>
          <w:lang w:eastAsia="fr-BE"/>
        </w:rPr>
      </w:pPr>
    </w:p>
    <w:p w14:paraId="07A466BE" w14:textId="77777777" w:rsidR="00872286" w:rsidRPr="0087753E" w:rsidRDefault="00872286" w:rsidP="00872286">
      <w:pPr>
        <w:pStyle w:val="Sansinterligne"/>
        <w:spacing w:line="276" w:lineRule="auto"/>
        <w:ind w:left="-284" w:right="-285" w:firstLine="426"/>
        <w:rPr>
          <w:i/>
        </w:rPr>
      </w:pPr>
      <w:r w:rsidRPr="0087753E">
        <w:rPr>
          <w:i/>
        </w:rPr>
        <w:t>Fondamentalement, au-delà du Styx, les Enfers sont composés de deux parties :</w:t>
      </w:r>
    </w:p>
    <w:p w14:paraId="490646DD" w14:textId="77777777" w:rsidR="00872286" w:rsidRPr="0087753E" w:rsidRDefault="00872286" w:rsidP="00872286">
      <w:pPr>
        <w:pStyle w:val="Sansinterligne"/>
        <w:ind w:left="-284" w:right="-285" w:firstLine="426"/>
        <w:jc w:val="both"/>
        <w:rPr>
          <w:rFonts w:eastAsia="Times New Roman" w:cstheme="minorHAnsi"/>
          <w:lang w:eastAsia="fr-BE"/>
        </w:rPr>
      </w:pPr>
      <w:r>
        <w:rPr>
          <w:rFonts w:cstheme="minorHAnsi"/>
        </w:rPr>
        <w:t>« </w:t>
      </w:r>
      <w:r w:rsidRPr="0087753E">
        <w:rPr>
          <w:rFonts w:cstheme="minorHAnsi"/>
        </w:rPr>
        <w:t>C'est ici l'endroit où la route se sépare en deux : la droite mène jusqu'au pied des murailles du grand</w:t>
      </w:r>
      <w:r w:rsidRPr="0087753E">
        <w:rPr>
          <w:rStyle w:val="apple-converted-space"/>
          <w:rFonts w:cstheme="minorHAnsi"/>
        </w:rPr>
        <w:t> </w:t>
      </w:r>
      <w:r w:rsidRPr="00D1395F">
        <w:rPr>
          <w:rFonts w:cstheme="minorHAnsi"/>
        </w:rPr>
        <w:t>Dis</w:t>
      </w:r>
      <w:r w:rsidRPr="0087753E">
        <w:rPr>
          <w:rFonts w:cstheme="minorHAnsi"/>
        </w:rPr>
        <w:t>,</w:t>
      </w:r>
      <w:bookmarkStart w:id="3" w:name="6-542"/>
      <w:bookmarkEnd w:id="3"/>
      <w:r w:rsidRPr="0087753E">
        <w:rPr>
          <w:rFonts w:cstheme="minorHAnsi"/>
        </w:rPr>
        <w:t xml:space="preserve"> par où nous irons vers l'</w:t>
      </w:r>
      <w:r w:rsidRPr="00D1395F">
        <w:rPr>
          <w:rFonts w:cstheme="minorHAnsi"/>
        </w:rPr>
        <w:t>Élysée</w:t>
      </w:r>
      <w:r w:rsidRPr="0087753E">
        <w:rPr>
          <w:rFonts w:cstheme="minorHAnsi"/>
        </w:rPr>
        <w:t> ; mais la gauche accomplit les punitions des méchants, et mène vers l'impie</w:t>
      </w:r>
      <w:r w:rsidRPr="0087753E">
        <w:rPr>
          <w:rStyle w:val="apple-converted-space"/>
          <w:rFonts w:cstheme="minorHAnsi"/>
        </w:rPr>
        <w:t> </w:t>
      </w:r>
      <w:r w:rsidRPr="00D1395F">
        <w:rPr>
          <w:rFonts w:cstheme="minorHAnsi"/>
        </w:rPr>
        <w:t>Tartare</w:t>
      </w:r>
      <w:r w:rsidRPr="0087753E">
        <w:rPr>
          <w:rFonts w:cstheme="minorHAnsi"/>
        </w:rPr>
        <w:t>.</w:t>
      </w:r>
      <w:r>
        <w:rPr>
          <w:rFonts w:cstheme="minorHAnsi"/>
        </w:rPr>
        <w:t xml:space="preserve"> » </w:t>
      </w:r>
      <w:r w:rsidRPr="00521201">
        <w:rPr>
          <w:rFonts w:cstheme="minorHAnsi"/>
          <w:sz w:val="18"/>
        </w:rPr>
        <w:t>(</w:t>
      </w:r>
      <w:r w:rsidRPr="00521201">
        <w:rPr>
          <w:rFonts w:eastAsia="Times New Roman" w:cstheme="minorHAnsi"/>
          <w:sz w:val="18"/>
          <w:lang w:eastAsia="fr-BE"/>
        </w:rPr>
        <w:t>540-543)</w:t>
      </w:r>
    </w:p>
    <w:p w14:paraId="10D95CD6" w14:textId="77777777" w:rsidR="00872286" w:rsidRPr="00521201" w:rsidRDefault="00872286" w:rsidP="00872286">
      <w:pPr>
        <w:pStyle w:val="Sansinterligne"/>
        <w:ind w:left="-284" w:right="-285"/>
        <w:jc w:val="right"/>
        <w:rPr>
          <w:rFonts w:eastAsia="Times New Roman" w:cstheme="minorHAnsi"/>
          <w:sz w:val="10"/>
          <w:szCs w:val="10"/>
          <w:lang w:eastAsia="fr-BE"/>
        </w:rPr>
      </w:pPr>
    </w:p>
    <w:p w14:paraId="7DCB3B54" w14:textId="77777777" w:rsidR="00872286" w:rsidRPr="0087753E" w:rsidRDefault="00872286" w:rsidP="00872286">
      <w:pPr>
        <w:pStyle w:val="Titre2"/>
        <w:ind w:left="426" w:right="-285" w:hanging="283"/>
      </w:pPr>
      <w:r w:rsidRPr="0087753E">
        <w:t>Qui descend aux Enfers ?</w:t>
      </w:r>
    </w:p>
    <w:p w14:paraId="78B0118E" w14:textId="77777777" w:rsidR="00872286" w:rsidRPr="0087753E" w:rsidRDefault="00872286" w:rsidP="00872286">
      <w:pPr>
        <w:pStyle w:val="Sansinterligne"/>
        <w:spacing w:line="276" w:lineRule="auto"/>
        <w:ind w:left="-284" w:right="-285" w:firstLine="426"/>
        <w:rPr>
          <w:i/>
        </w:rPr>
      </w:pPr>
      <w:r w:rsidRPr="0087753E">
        <w:rPr>
          <w:i/>
        </w:rPr>
        <w:t>Tout mort descend aux Enfers. S’ils n’ont pas eu droit à un enterrement selon les rites, il reste cent ans sur les rives du Styx.</w:t>
      </w:r>
    </w:p>
    <w:p w14:paraId="159E6129" w14:textId="77777777" w:rsidR="00872286" w:rsidRPr="0087753E" w:rsidRDefault="00872286" w:rsidP="00872286">
      <w:pPr>
        <w:pStyle w:val="Sansinterligne"/>
        <w:spacing w:line="276" w:lineRule="auto"/>
        <w:ind w:left="-284" w:right="-285" w:firstLine="426"/>
        <w:rPr>
          <w:i/>
        </w:rPr>
      </w:pPr>
      <w:r w:rsidRPr="0087753E">
        <w:rPr>
          <w:i/>
        </w:rPr>
        <w:t>Une fois le fleuve traversé, chaque mort se retrouve dans une partie qui lui est attribuée.</w:t>
      </w:r>
    </w:p>
    <w:p w14:paraId="78021D03" w14:textId="77777777" w:rsidR="00872286" w:rsidRPr="0087753E" w:rsidRDefault="00872286" w:rsidP="00296C8C">
      <w:pPr>
        <w:pStyle w:val="Sansinterligne"/>
        <w:numPr>
          <w:ilvl w:val="0"/>
          <w:numId w:val="6"/>
        </w:numPr>
        <w:spacing w:line="276" w:lineRule="auto"/>
        <w:ind w:left="426" w:right="-285" w:hanging="283"/>
        <w:rPr>
          <w:i/>
          <w:u w:val="dash"/>
        </w:rPr>
      </w:pPr>
      <w:r w:rsidRPr="0087753E">
        <w:rPr>
          <w:i/>
          <w:u w:val="dash"/>
        </w:rPr>
        <w:t>Dans le Tartare :</w:t>
      </w:r>
    </w:p>
    <w:p w14:paraId="041FE1FF" w14:textId="77777777" w:rsidR="00872286" w:rsidRPr="0087753E" w:rsidRDefault="00872286" w:rsidP="00872286">
      <w:pPr>
        <w:pStyle w:val="Sansinterligne"/>
        <w:ind w:left="-284" w:right="-285" w:firstLine="426"/>
        <w:jc w:val="both"/>
        <w:rPr>
          <w:rFonts w:eastAsia="Times New Roman" w:cstheme="minorHAnsi"/>
          <w:lang w:eastAsia="fr-BE"/>
        </w:rPr>
      </w:pPr>
      <w:r>
        <w:rPr>
          <w:rFonts w:eastAsia="Times New Roman" w:cstheme="minorHAnsi"/>
          <w:lang w:eastAsia="fr-BE"/>
        </w:rPr>
        <w:t>« </w:t>
      </w:r>
      <w:r w:rsidRPr="0087753E">
        <w:rPr>
          <w:rFonts w:eastAsia="Times New Roman" w:cstheme="minorHAnsi"/>
          <w:lang w:eastAsia="fr-BE"/>
        </w:rPr>
        <w:t>Ici l'antique race née de la Terre, les jeunes </w:t>
      </w:r>
      <w:hyperlink r:id="rId14" w:anchor="Titans" w:history="1">
        <w:r w:rsidRPr="00945776">
          <w:rPr>
            <w:rFonts w:eastAsia="Times New Roman" w:cstheme="minorHAnsi"/>
            <w:b/>
            <w:u w:val="single"/>
            <w:lang w:eastAsia="fr-BE"/>
          </w:rPr>
          <w:t>Titans</w:t>
        </w:r>
      </w:hyperlink>
      <w:r w:rsidRPr="00945776">
        <w:rPr>
          <w:rFonts w:eastAsia="Times New Roman" w:cstheme="minorHAnsi"/>
          <w:lang w:eastAsia="fr-BE"/>
        </w:rPr>
        <w:t xml:space="preserve"> </w:t>
      </w:r>
      <w:r w:rsidRPr="00945776">
        <w:rPr>
          <w:rFonts w:eastAsia="Times New Roman" w:cstheme="minorHAnsi"/>
          <w:sz w:val="18"/>
          <w:lang w:eastAsia="fr-BE"/>
        </w:rPr>
        <w:t>(3)</w:t>
      </w:r>
      <w:r w:rsidRPr="0087753E">
        <w:rPr>
          <w:rFonts w:eastAsia="Times New Roman" w:cstheme="minorHAnsi"/>
          <w:lang w:eastAsia="fr-BE"/>
        </w:rPr>
        <w:t>, abattus par la foudre roulent tout au fond de l'abîme.</w:t>
      </w:r>
      <w:r>
        <w:rPr>
          <w:rFonts w:eastAsia="Times New Roman" w:cstheme="minorHAnsi"/>
          <w:lang w:eastAsia="fr-BE"/>
        </w:rPr>
        <w:t> »</w:t>
      </w:r>
      <w:r>
        <w:rPr>
          <w:rFonts w:eastAsia="Times New Roman" w:cstheme="minorHAnsi"/>
          <w:smallCaps/>
          <w:lang w:eastAsia="fr-BE"/>
        </w:rPr>
        <w:t xml:space="preserve"> </w:t>
      </w:r>
      <w:r w:rsidRPr="00521201">
        <w:rPr>
          <w:rFonts w:eastAsia="Times New Roman" w:cstheme="minorHAnsi"/>
          <w:smallCaps/>
          <w:sz w:val="18"/>
          <w:lang w:eastAsia="fr-BE"/>
        </w:rPr>
        <w:t>(</w:t>
      </w:r>
      <w:r w:rsidRPr="00521201">
        <w:rPr>
          <w:rFonts w:eastAsia="Times New Roman" w:cstheme="minorHAnsi"/>
          <w:sz w:val="18"/>
          <w:lang w:eastAsia="fr-BE"/>
        </w:rPr>
        <w:t>580-581)</w:t>
      </w:r>
    </w:p>
    <w:p w14:paraId="562DA84F" w14:textId="77777777" w:rsidR="00872286" w:rsidRPr="00521201" w:rsidRDefault="00872286" w:rsidP="00872286">
      <w:pPr>
        <w:pStyle w:val="Sansinterligne"/>
        <w:spacing w:line="276" w:lineRule="auto"/>
        <w:ind w:left="-284" w:right="-285" w:firstLine="426"/>
        <w:rPr>
          <w:sz w:val="10"/>
          <w:szCs w:val="10"/>
        </w:rPr>
      </w:pPr>
    </w:p>
    <w:p w14:paraId="309ED324" w14:textId="77777777" w:rsidR="00872286" w:rsidRDefault="00872286" w:rsidP="00872286">
      <w:pPr>
        <w:pStyle w:val="Sansinterligne"/>
        <w:ind w:left="-284" w:right="-285" w:firstLine="426"/>
        <w:jc w:val="both"/>
        <w:rPr>
          <w:rFonts w:eastAsia="Times New Roman" w:cstheme="minorHAnsi"/>
          <w:lang w:eastAsia="fr-BE"/>
        </w:rPr>
      </w:pPr>
      <w:r>
        <w:rPr>
          <w:rFonts w:cstheme="minorHAnsi"/>
        </w:rPr>
        <w:t>« </w:t>
      </w:r>
      <w:r w:rsidRPr="0087753E">
        <w:rPr>
          <w:rFonts w:cstheme="minorHAnsi"/>
        </w:rPr>
        <w:t>Ici on trouve ceux qui, leur vie durant, ont haï leurs frères, ou</w:t>
      </w:r>
      <w:r w:rsidRPr="0087753E">
        <w:rPr>
          <w:rStyle w:val="apple-converted-space"/>
          <w:rFonts w:cstheme="minorHAnsi"/>
        </w:rPr>
        <w:t> </w:t>
      </w:r>
      <w:r w:rsidRPr="00D1395F">
        <w:rPr>
          <w:rFonts w:cstheme="minorHAnsi"/>
        </w:rPr>
        <w:t>maltraité un père</w:t>
      </w:r>
      <w:r w:rsidRPr="0087753E">
        <w:rPr>
          <w:rStyle w:val="apple-converted-space"/>
          <w:rFonts w:cstheme="minorHAnsi"/>
        </w:rPr>
        <w:t> </w:t>
      </w:r>
      <w:r w:rsidRPr="0087753E">
        <w:rPr>
          <w:rFonts w:cstheme="minorHAnsi"/>
        </w:rPr>
        <w:t>ou abusé de la confiance d'</w:t>
      </w:r>
      <w:r w:rsidRPr="00D1395F">
        <w:rPr>
          <w:rFonts w:cstheme="minorHAnsi"/>
        </w:rPr>
        <w:t>un client</w:t>
      </w:r>
      <w:r w:rsidRPr="0087753E">
        <w:rPr>
          <w:rFonts w:cstheme="minorHAnsi"/>
        </w:rPr>
        <w:t xml:space="preserve">, </w:t>
      </w:r>
      <w:r w:rsidRPr="0087753E">
        <w:rPr>
          <w:rFonts w:eastAsia="Times New Roman" w:cstheme="minorHAnsi"/>
          <w:lang w:eastAsia="fr-BE"/>
        </w:rPr>
        <w:t>la foule infinie de ceux qui, ayant amassé un trésor, l'ont couvé </w:t>
      </w:r>
      <w:hyperlink r:id="rId15" w:anchor="poureux" w:history="1">
        <w:r w:rsidRPr="0087753E">
          <w:rPr>
            <w:rFonts w:eastAsia="Times New Roman" w:cstheme="minorHAnsi"/>
            <w:lang w:eastAsia="fr-BE"/>
          </w:rPr>
          <w:t>pour eux seuls</w:t>
        </w:r>
      </w:hyperlink>
      <w:r w:rsidRPr="0087753E">
        <w:rPr>
          <w:rFonts w:eastAsia="Times New Roman" w:cstheme="minorHAnsi"/>
          <w:lang w:eastAsia="fr-BE"/>
        </w:rPr>
        <w:t>, sans en réserver une part à leurs proches. Et ceux qui furent abattus </w:t>
      </w:r>
      <w:hyperlink r:id="rId16" w:anchor="pourcause" w:history="1">
        <w:r w:rsidRPr="0087753E">
          <w:rPr>
            <w:rFonts w:eastAsia="Times New Roman" w:cstheme="minorHAnsi"/>
            <w:lang w:eastAsia="fr-BE"/>
          </w:rPr>
          <w:t>pour cause d'adultère</w:t>
        </w:r>
      </w:hyperlink>
      <w:r w:rsidRPr="0087753E">
        <w:rPr>
          <w:rFonts w:eastAsia="Times New Roman" w:cstheme="minorHAnsi"/>
          <w:lang w:eastAsia="fr-BE"/>
        </w:rPr>
        <w:t>, ceux qui participèrent à des </w:t>
      </w:r>
      <w:hyperlink r:id="rId17" w:anchor="guerres" w:history="1">
        <w:r w:rsidRPr="0087753E">
          <w:rPr>
            <w:rFonts w:eastAsia="Times New Roman" w:cstheme="minorHAnsi"/>
            <w:lang w:eastAsia="fr-BE"/>
          </w:rPr>
          <w:t>guerres impies</w:t>
        </w:r>
      </w:hyperlink>
      <w:r w:rsidRPr="0087753E">
        <w:rPr>
          <w:rFonts w:eastAsia="Times New Roman" w:cstheme="minorHAnsi"/>
          <w:lang w:eastAsia="fr-BE"/>
        </w:rPr>
        <w:t>, sans crainte de manquer à </w:t>
      </w:r>
      <w:hyperlink r:id="rId18" w:anchor="lafoi" w:history="1">
        <w:r w:rsidRPr="0087753E">
          <w:rPr>
            <w:rFonts w:eastAsia="Times New Roman" w:cstheme="minorHAnsi"/>
            <w:lang w:eastAsia="fr-BE"/>
          </w:rPr>
          <w:t>la foi donnée à leurs maîtres</w:t>
        </w:r>
      </w:hyperlink>
      <w:r w:rsidRPr="0087753E">
        <w:rPr>
          <w:rFonts w:eastAsia="Times New Roman" w:cstheme="minorHAnsi"/>
          <w:lang w:eastAsia="fr-BE"/>
        </w:rPr>
        <w:t> : prisonniers, ils attendent leur punition.</w:t>
      </w:r>
      <w:r>
        <w:rPr>
          <w:rFonts w:eastAsia="Times New Roman" w:cstheme="minorHAnsi"/>
          <w:lang w:eastAsia="fr-BE"/>
        </w:rPr>
        <w:t xml:space="preserve"> » </w:t>
      </w:r>
      <w:r w:rsidRPr="00521201">
        <w:rPr>
          <w:rFonts w:eastAsia="Times New Roman" w:cstheme="minorHAnsi"/>
          <w:sz w:val="18"/>
          <w:lang w:eastAsia="fr-BE"/>
        </w:rPr>
        <w:t>(608-614)</w:t>
      </w:r>
    </w:p>
    <w:p w14:paraId="5816C9E5" w14:textId="77777777" w:rsidR="00872286" w:rsidRPr="00521201" w:rsidRDefault="00872286" w:rsidP="00872286">
      <w:pPr>
        <w:pStyle w:val="Sansinterligne"/>
        <w:ind w:left="-284" w:right="-285"/>
        <w:jc w:val="right"/>
        <w:rPr>
          <w:rFonts w:eastAsia="Times New Roman" w:cstheme="minorHAnsi"/>
          <w:sz w:val="10"/>
          <w:szCs w:val="10"/>
          <w:lang w:eastAsia="fr-BE"/>
        </w:rPr>
      </w:pPr>
    </w:p>
    <w:p w14:paraId="7D4C2A68" w14:textId="77777777" w:rsidR="00872286" w:rsidRPr="0087753E" w:rsidRDefault="00872286" w:rsidP="00296C8C">
      <w:pPr>
        <w:pStyle w:val="Sansinterligne"/>
        <w:numPr>
          <w:ilvl w:val="0"/>
          <w:numId w:val="6"/>
        </w:numPr>
        <w:ind w:left="426" w:right="-285" w:hanging="283"/>
        <w:rPr>
          <w:rFonts w:eastAsia="Times New Roman" w:cstheme="minorHAnsi"/>
          <w:i/>
          <w:u w:val="dash"/>
          <w:lang w:eastAsia="fr-BE"/>
        </w:rPr>
      </w:pPr>
      <w:r w:rsidRPr="0087753E">
        <w:rPr>
          <w:rFonts w:eastAsia="Times New Roman" w:cstheme="minorHAnsi"/>
          <w:i/>
          <w:u w:val="dash"/>
          <w:lang w:eastAsia="fr-BE"/>
        </w:rPr>
        <w:t>Dans les Champs Élysées :</w:t>
      </w:r>
    </w:p>
    <w:p w14:paraId="6E03DE46" w14:textId="77777777" w:rsidR="00872286" w:rsidRPr="0087753E" w:rsidRDefault="00872286" w:rsidP="00872286">
      <w:pPr>
        <w:pStyle w:val="Sansinterligne"/>
        <w:ind w:left="-284" w:right="-285" w:firstLine="426"/>
        <w:jc w:val="both"/>
        <w:rPr>
          <w:rFonts w:eastAsia="Times New Roman" w:cstheme="minorHAnsi"/>
          <w:lang w:eastAsia="fr-BE"/>
        </w:rPr>
      </w:pPr>
      <w:r>
        <w:rPr>
          <w:rFonts w:cstheme="minorHAnsi"/>
        </w:rPr>
        <w:t>« I</w:t>
      </w:r>
      <w:r w:rsidRPr="00CF61AC">
        <w:rPr>
          <w:rFonts w:cstheme="minorHAnsi"/>
        </w:rPr>
        <w:t xml:space="preserve">ls parviennent en des lieux plaisants, les </w:t>
      </w:r>
      <w:r w:rsidRPr="0087753E">
        <w:rPr>
          <w:rFonts w:cstheme="minorHAnsi"/>
        </w:rPr>
        <w:t>agréables prairies et les</w:t>
      </w:r>
      <w:r w:rsidRPr="0087753E">
        <w:rPr>
          <w:rStyle w:val="apple-converted-space"/>
          <w:rFonts w:cstheme="minorHAnsi"/>
        </w:rPr>
        <w:t> </w:t>
      </w:r>
      <w:r w:rsidRPr="00D1395F">
        <w:rPr>
          <w:rFonts w:cstheme="minorHAnsi"/>
        </w:rPr>
        <w:t>séjours heureux</w:t>
      </w:r>
      <w:r w:rsidRPr="0087753E">
        <w:rPr>
          <w:rStyle w:val="apple-converted-space"/>
          <w:rFonts w:cstheme="minorHAnsi"/>
        </w:rPr>
        <w:t> </w:t>
      </w:r>
      <w:r w:rsidRPr="0087753E">
        <w:rPr>
          <w:rFonts w:cstheme="minorHAnsi"/>
        </w:rPr>
        <w:t xml:space="preserve">des bois fortunés. </w:t>
      </w:r>
      <w:r w:rsidRPr="0087753E">
        <w:rPr>
          <w:rFonts w:eastAsia="Times New Roman" w:cstheme="minorHAnsi"/>
          <w:lang w:eastAsia="fr-BE"/>
        </w:rPr>
        <w:t>En ce lieu, </w:t>
      </w:r>
      <w:hyperlink r:id="rId19" w:anchor="lether" w:history="1">
        <w:r w:rsidRPr="0087753E">
          <w:rPr>
            <w:rFonts w:eastAsia="Times New Roman" w:cstheme="minorHAnsi"/>
            <w:lang w:eastAsia="fr-BE"/>
          </w:rPr>
          <w:t>un éther</w:t>
        </w:r>
      </w:hyperlink>
      <w:r w:rsidRPr="0087753E">
        <w:rPr>
          <w:rFonts w:eastAsia="Times New Roman" w:cstheme="minorHAnsi"/>
          <w:b/>
          <w:bCs/>
          <w:lang w:eastAsia="fr-BE"/>
        </w:rPr>
        <w:t> </w:t>
      </w:r>
      <w:r w:rsidRPr="0087753E">
        <w:rPr>
          <w:rFonts w:eastAsia="Times New Roman" w:cstheme="minorHAnsi"/>
          <w:lang w:eastAsia="fr-BE"/>
        </w:rPr>
        <w:t>plus généreux illumine ces plaines de pourpre, plaines qui connaissent </w:t>
      </w:r>
      <w:hyperlink r:id="rId20" w:anchor="leursoleil" w:history="1">
        <w:r w:rsidRPr="0087753E">
          <w:rPr>
            <w:rFonts w:eastAsia="Times New Roman" w:cstheme="minorHAnsi"/>
            <w:lang w:eastAsia="fr-BE"/>
          </w:rPr>
          <w:t>leur soleil et leurs astres</w:t>
        </w:r>
      </w:hyperlink>
      <w:r w:rsidRPr="0087753E">
        <w:rPr>
          <w:rFonts w:eastAsia="Times New Roman" w:cstheme="minorHAnsi"/>
          <w:lang w:eastAsia="fr-BE"/>
        </w:rPr>
        <w:t>. Les uns exercent leurs membres sur des palestres herbeuses, s'affrontent dans des jeux et luttent sur le sable fauve ;</w:t>
      </w:r>
      <w:bookmarkStart w:id="4" w:name="6-644"/>
      <w:bookmarkEnd w:id="4"/>
      <w:r w:rsidRPr="0087753E">
        <w:rPr>
          <w:rFonts w:eastAsia="Times New Roman" w:cstheme="minorHAnsi"/>
          <w:lang w:eastAsia="fr-BE"/>
        </w:rPr>
        <w:t xml:space="preserve"> d'autres, battant du pied, rythment des chœurs et chantent des poèmes.</w:t>
      </w:r>
      <w:r>
        <w:rPr>
          <w:rFonts w:eastAsia="Times New Roman" w:cstheme="minorHAnsi"/>
          <w:lang w:eastAsia="fr-BE"/>
        </w:rPr>
        <w:t xml:space="preserve"> </w:t>
      </w:r>
      <w:r w:rsidRPr="003A3F8E">
        <w:rPr>
          <w:rStyle w:val="apple-style-span"/>
        </w:rPr>
        <w:t>Le</w:t>
      </w:r>
      <w:r w:rsidRPr="003A3F8E">
        <w:rPr>
          <w:rStyle w:val="apple-converted-space"/>
        </w:rPr>
        <w:t> </w:t>
      </w:r>
      <w:r w:rsidRPr="00D1395F">
        <w:t>prêtre de Thrace</w:t>
      </w:r>
      <w:r>
        <w:rPr>
          <w:rStyle w:val="apple-style-span"/>
        </w:rPr>
        <w:t xml:space="preserve"> [= </w:t>
      </w:r>
      <w:r w:rsidRPr="003A3F8E">
        <w:rPr>
          <w:rStyle w:val="apple-style-span"/>
          <w:b/>
          <w:u w:val="single"/>
        </w:rPr>
        <w:t>Orphée</w:t>
      </w:r>
      <w:r w:rsidRPr="003A3F8E">
        <w:rPr>
          <w:rStyle w:val="apple-style-span"/>
          <w:sz w:val="18"/>
        </w:rPr>
        <w:t> (4)</w:t>
      </w:r>
      <w:r>
        <w:rPr>
          <w:rStyle w:val="apple-style-span"/>
        </w:rPr>
        <w:t>]</w:t>
      </w:r>
      <w:r w:rsidRPr="003A3F8E">
        <w:rPr>
          <w:rStyle w:val="apple-style-span"/>
        </w:rPr>
        <w:t>, revêtu d'une longue robe,</w:t>
      </w:r>
      <w:r>
        <w:rPr>
          <w:rStyle w:val="apple-style-span"/>
        </w:rPr>
        <w:t xml:space="preserve"> </w:t>
      </w:r>
      <w:r w:rsidRPr="003A3F8E">
        <w:t>les accompagne en cadence, faisant sonner, tantôt avec les doigts,</w:t>
      </w:r>
      <w:r>
        <w:t xml:space="preserve"> </w:t>
      </w:r>
      <w:r w:rsidRPr="003A3F8E">
        <w:t>tantôt avec un plectre d'ivoire, les sept notes de la gamme.</w:t>
      </w:r>
      <w:r>
        <w:t xml:space="preserve"> » </w:t>
      </w:r>
      <w:r w:rsidRPr="00521201">
        <w:rPr>
          <w:rFonts w:cstheme="minorHAnsi"/>
          <w:sz w:val="18"/>
        </w:rPr>
        <w:t>(</w:t>
      </w:r>
      <w:r w:rsidRPr="00521201">
        <w:rPr>
          <w:rFonts w:eastAsia="Times New Roman" w:cstheme="minorHAnsi"/>
          <w:sz w:val="18"/>
          <w:lang w:eastAsia="fr-BE"/>
        </w:rPr>
        <w:t>638-64</w:t>
      </w:r>
      <w:r>
        <w:rPr>
          <w:rFonts w:eastAsia="Times New Roman" w:cstheme="minorHAnsi"/>
          <w:sz w:val="18"/>
          <w:lang w:eastAsia="fr-BE"/>
        </w:rPr>
        <w:t>8</w:t>
      </w:r>
      <w:r w:rsidRPr="00521201">
        <w:rPr>
          <w:rFonts w:eastAsia="Times New Roman" w:cstheme="minorHAnsi"/>
          <w:sz w:val="18"/>
          <w:lang w:eastAsia="fr-BE"/>
        </w:rPr>
        <w:t>)</w:t>
      </w:r>
    </w:p>
    <w:p w14:paraId="2573256F" w14:textId="77777777" w:rsidR="00872286" w:rsidRPr="00521201" w:rsidRDefault="00872286" w:rsidP="00872286">
      <w:pPr>
        <w:pStyle w:val="Sansinterligne"/>
        <w:ind w:left="-284" w:right="-285" w:firstLine="426"/>
        <w:jc w:val="right"/>
        <w:rPr>
          <w:rFonts w:eastAsia="Times New Roman" w:cstheme="minorHAnsi"/>
          <w:sz w:val="10"/>
          <w:szCs w:val="10"/>
          <w:lang w:eastAsia="fr-BE"/>
        </w:rPr>
      </w:pPr>
    </w:p>
    <w:p w14:paraId="4D6FCC7E" w14:textId="77777777" w:rsidR="00872286" w:rsidRPr="0087753E" w:rsidRDefault="00872286" w:rsidP="00872286">
      <w:pPr>
        <w:pStyle w:val="Sansinterligne"/>
        <w:ind w:left="-284" w:right="-285" w:firstLine="426"/>
        <w:jc w:val="both"/>
        <w:rPr>
          <w:rFonts w:eastAsia="Times New Roman" w:cstheme="minorHAnsi"/>
          <w:lang w:eastAsia="fr-BE"/>
        </w:rPr>
      </w:pPr>
      <w:r>
        <w:rPr>
          <w:rFonts w:eastAsia="Times New Roman" w:cstheme="minorHAnsi"/>
          <w:lang w:eastAsia="fr-BE"/>
        </w:rPr>
        <w:t>« </w:t>
      </w:r>
      <w:r w:rsidRPr="0087753E">
        <w:rPr>
          <w:rFonts w:eastAsia="Times New Roman" w:cstheme="minorHAnsi"/>
          <w:lang w:eastAsia="fr-BE"/>
        </w:rPr>
        <w:t xml:space="preserve">Voici la troupe de ceux qui furent blessés au combat pour leur patrie, de ceux qui, toute leur vie durant, furent des prêtres vertueux, de pieux poètes inspirés, dont le langage fut digne de Phébus, de ceux qui inventèrent les arts, embellissant ainsi notre vie, de ceux qui, par leurs mérites, ont laissé leur nom dans les mémoires ; </w:t>
      </w:r>
      <w:r w:rsidRPr="0087753E">
        <w:rPr>
          <w:rStyle w:val="apple-style-span"/>
          <w:rFonts w:cstheme="minorHAnsi"/>
        </w:rPr>
        <w:t>tous ont leurs tempes ceintes d'un blanc bandeau couleur de neige.</w:t>
      </w:r>
      <w:r>
        <w:rPr>
          <w:rStyle w:val="apple-style-span"/>
          <w:rFonts w:cstheme="minorHAnsi"/>
        </w:rPr>
        <w:t xml:space="preserve"> » </w:t>
      </w:r>
      <w:r w:rsidRPr="00521201">
        <w:rPr>
          <w:rStyle w:val="apple-style-span"/>
          <w:rFonts w:cstheme="minorHAnsi"/>
          <w:sz w:val="18"/>
        </w:rPr>
        <w:t>(</w:t>
      </w:r>
      <w:r w:rsidRPr="00521201">
        <w:rPr>
          <w:rFonts w:eastAsia="Times New Roman" w:cstheme="minorHAnsi"/>
          <w:sz w:val="18"/>
          <w:lang w:eastAsia="fr-BE"/>
        </w:rPr>
        <w:t>65</w:t>
      </w:r>
      <w:r>
        <w:rPr>
          <w:rFonts w:eastAsia="Times New Roman" w:cstheme="minorHAnsi"/>
          <w:sz w:val="18"/>
          <w:lang w:eastAsia="fr-BE"/>
        </w:rPr>
        <w:t>9</w:t>
      </w:r>
      <w:r w:rsidRPr="00521201">
        <w:rPr>
          <w:rFonts w:eastAsia="Times New Roman" w:cstheme="minorHAnsi"/>
          <w:sz w:val="18"/>
          <w:lang w:eastAsia="fr-BE"/>
        </w:rPr>
        <w:t>-665)</w:t>
      </w:r>
    </w:p>
    <w:p w14:paraId="5504EE51" w14:textId="77777777" w:rsidR="00872286" w:rsidRPr="00521201" w:rsidRDefault="00872286" w:rsidP="00872286">
      <w:pPr>
        <w:pStyle w:val="Sansinterligne"/>
        <w:ind w:left="-284" w:right="-285"/>
        <w:jc w:val="both"/>
        <w:rPr>
          <w:rFonts w:eastAsia="Times New Roman" w:cstheme="minorHAnsi"/>
          <w:sz w:val="10"/>
          <w:szCs w:val="10"/>
          <w:lang w:eastAsia="fr-BE"/>
        </w:rPr>
      </w:pPr>
    </w:p>
    <w:p w14:paraId="39376C86" w14:textId="77777777" w:rsidR="00872286" w:rsidRPr="0087753E" w:rsidRDefault="00872286" w:rsidP="00872286">
      <w:pPr>
        <w:pStyle w:val="Titre2"/>
        <w:ind w:left="426" w:right="-285" w:hanging="284"/>
      </w:pPr>
      <w:r w:rsidRPr="0087753E">
        <w:t>Qui gère les Enfers ?</w:t>
      </w:r>
    </w:p>
    <w:p w14:paraId="1E4B1504" w14:textId="77777777" w:rsidR="00872286" w:rsidRPr="0087753E" w:rsidRDefault="00872286" w:rsidP="00872286">
      <w:pPr>
        <w:pStyle w:val="Sansinterligne"/>
        <w:ind w:left="-284" w:right="-285" w:firstLine="426"/>
        <w:jc w:val="both"/>
        <w:rPr>
          <w:rFonts w:cstheme="minorHAnsi"/>
          <w:i/>
        </w:rPr>
      </w:pPr>
      <w:r>
        <w:rPr>
          <w:rFonts w:cstheme="minorHAnsi"/>
          <w:i/>
        </w:rPr>
        <w:t>Pluton et sa femme, Proserpine, sont les souverains du royaume souterrain ; mais un certain nombre de personnages y occupent des fonctions plus précises.</w:t>
      </w:r>
    </w:p>
    <w:p w14:paraId="4172071B" w14:textId="77777777" w:rsidR="00872286" w:rsidRPr="00945776" w:rsidRDefault="00872286" w:rsidP="00872286">
      <w:pPr>
        <w:pStyle w:val="Sansinterligne"/>
        <w:ind w:left="-284" w:right="-285"/>
        <w:jc w:val="both"/>
        <w:rPr>
          <w:rFonts w:cstheme="minorHAnsi"/>
          <w:sz w:val="10"/>
          <w:szCs w:val="10"/>
        </w:rPr>
      </w:pPr>
    </w:p>
    <w:p w14:paraId="4E8769AE" w14:textId="77777777" w:rsidR="00872286" w:rsidRPr="0087753E" w:rsidRDefault="00872286" w:rsidP="00872286">
      <w:pPr>
        <w:pStyle w:val="Sansinterligne"/>
        <w:ind w:left="-284" w:right="-285" w:firstLine="426"/>
        <w:jc w:val="both"/>
        <w:rPr>
          <w:rFonts w:eastAsia="Times New Roman" w:cstheme="minorHAnsi"/>
          <w:lang w:eastAsia="fr-BE"/>
        </w:rPr>
      </w:pPr>
      <w:r>
        <w:rPr>
          <w:rFonts w:cstheme="minorHAnsi"/>
        </w:rPr>
        <w:t>« </w:t>
      </w:r>
      <w:r w:rsidRPr="00CF61AC">
        <w:rPr>
          <w:rFonts w:cstheme="minorHAnsi"/>
        </w:rPr>
        <w:t>Un portier effrayant surveille ces eaux et ces fleuves</w:t>
      </w:r>
      <w:r w:rsidRPr="00521201">
        <w:rPr>
          <w:rFonts w:cstheme="minorHAnsi"/>
        </w:rPr>
        <w:t xml:space="preserve">, </w:t>
      </w:r>
      <w:r w:rsidRPr="00D1395F">
        <w:rPr>
          <w:rFonts w:cstheme="minorHAnsi"/>
          <w:b/>
          <w:u w:val="single"/>
        </w:rPr>
        <w:t>Charon</w:t>
      </w:r>
      <w:r>
        <w:rPr>
          <w:rFonts w:cstheme="minorHAnsi"/>
        </w:rPr>
        <w:t xml:space="preserve"> </w:t>
      </w:r>
      <w:r w:rsidRPr="003A3F8E">
        <w:rPr>
          <w:rFonts w:cstheme="minorHAnsi"/>
          <w:sz w:val="18"/>
        </w:rPr>
        <w:t>(</w:t>
      </w:r>
      <w:r>
        <w:rPr>
          <w:rFonts w:cstheme="minorHAnsi"/>
          <w:sz w:val="18"/>
        </w:rPr>
        <w:t>5</w:t>
      </w:r>
      <w:r w:rsidRPr="003A3F8E">
        <w:rPr>
          <w:rFonts w:cstheme="minorHAnsi"/>
          <w:sz w:val="18"/>
        </w:rPr>
        <w:t>)</w:t>
      </w:r>
      <w:r w:rsidRPr="00521201">
        <w:rPr>
          <w:rFonts w:cstheme="minorHAnsi"/>
        </w:rPr>
        <w:t xml:space="preserve">, d'une </w:t>
      </w:r>
      <w:r w:rsidRPr="00CF61AC">
        <w:rPr>
          <w:rFonts w:cstheme="minorHAnsi"/>
        </w:rPr>
        <w:t>saleté repoussante, au menton tout couvert</w:t>
      </w:r>
      <w:r>
        <w:rPr>
          <w:rFonts w:cstheme="minorHAnsi"/>
        </w:rPr>
        <w:t xml:space="preserve"> </w:t>
      </w:r>
      <w:r w:rsidRPr="00CF61AC">
        <w:rPr>
          <w:rFonts w:eastAsia="Times New Roman" w:cstheme="minorHAnsi"/>
          <w:lang w:eastAsia="fr-BE"/>
        </w:rPr>
        <w:t>de poils blancs et hirsutes, aux yeux fixes et ardents ;</w:t>
      </w:r>
      <w:r>
        <w:rPr>
          <w:rFonts w:eastAsia="Times New Roman" w:cstheme="minorHAnsi"/>
          <w:lang w:eastAsia="fr-BE"/>
        </w:rPr>
        <w:t xml:space="preserve"> </w:t>
      </w:r>
      <w:r w:rsidRPr="00CF61AC">
        <w:rPr>
          <w:rFonts w:eastAsia="Times New Roman" w:cstheme="minorHAnsi"/>
          <w:lang w:eastAsia="fr-BE"/>
        </w:rPr>
        <w:t>un manteau sordide, retenu par un nœud, pend de ses épaules.</w:t>
      </w:r>
      <w:r>
        <w:rPr>
          <w:rFonts w:eastAsia="Times New Roman" w:cstheme="minorHAnsi"/>
          <w:lang w:eastAsia="fr-BE"/>
        </w:rPr>
        <w:t xml:space="preserve"> </w:t>
      </w:r>
      <w:r w:rsidRPr="00CF61AC">
        <w:rPr>
          <w:rFonts w:eastAsia="Times New Roman" w:cstheme="minorHAnsi"/>
          <w:lang w:eastAsia="fr-BE"/>
        </w:rPr>
        <w:t>À l'aide d'une perche, il pousse son radeau, manœuvre les voiles,</w:t>
      </w:r>
      <w:r>
        <w:rPr>
          <w:rFonts w:eastAsia="Times New Roman" w:cstheme="minorHAnsi"/>
          <w:lang w:eastAsia="fr-BE"/>
        </w:rPr>
        <w:t xml:space="preserve"> </w:t>
      </w:r>
      <w:r w:rsidRPr="00CF61AC">
        <w:rPr>
          <w:rFonts w:eastAsia="Times New Roman" w:cstheme="minorHAnsi"/>
          <w:lang w:eastAsia="fr-BE"/>
        </w:rPr>
        <w:t>et transporte les corps dans sa barque couleur de rouille ;</w:t>
      </w:r>
      <w:r>
        <w:rPr>
          <w:rFonts w:eastAsia="Times New Roman" w:cstheme="minorHAnsi"/>
          <w:lang w:eastAsia="fr-BE"/>
        </w:rPr>
        <w:t xml:space="preserve"> </w:t>
      </w:r>
      <w:r w:rsidRPr="00CF61AC">
        <w:rPr>
          <w:rFonts w:eastAsia="Times New Roman" w:cstheme="minorHAnsi"/>
          <w:lang w:eastAsia="fr-BE"/>
        </w:rPr>
        <w:t>assez vieux déjà, mais de la vieillesse vive et verte d'un dieu.</w:t>
      </w:r>
      <w:r>
        <w:rPr>
          <w:rFonts w:eastAsia="Times New Roman" w:cstheme="minorHAnsi"/>
          <w:lang w:eastAsia="fr-BE"/>
        </w:rPr>
        <w:t xml:space="preserve"> » </w:t>
      </w:r>
      <w:r w:rsidRPr="00521201">
        <w:rPr>
          <w:rFonts w:eastAsia="Times New Roman" w:cstheme="minorHAnsi"/>
          <w:smallCaps/>
          <w:sz w:val="18"/>
          <w:lang w:eastAsia="fr-BE"/>
        </w:rPr>
        <w:t>(</w:t>
      </w:r>
      <w:r w:rsidRPr="00521201">
        <w:rPr>
          <w:rFonts w:eastAsia="Times New Roman" w:cstheme="minorHAnsi"/>
          <w:sz w:val="18"/>
          <w:lang w:eastAsia="fr-BE"/>
        </w:rPr>
        <w:t>298-304)</w:t>
      </w:r>
    </w:p>
    <w:p w14:paraId="3BEE0E01" w14:textId="77777777" w:rsidR="00872286" w:rsidRPr="00521201" w:rsidRDefault="00872286" w:rsidP="00872286">
      <w:pPr>
        <w:pStyle w:val="Sansinterligne"/>
        <w:ind w:left="-284" w:right="-285" w:firstLine="426"/>
        <w:jc w:val="both"/>
        <w:rPr>
          <w:rFonts w:cstheme="minorHAnsi"/>
          <w:sz w:val="10"/>
          <w:szCs w:val="10"/>
        </w:rPr>
      </w:pPr>
    </w:p>
    <w:p w14:paraId="369C1561" w14:textId="4AEFCB1B" w:rsidR="00872286" w:rsidRPr="0087753E" w:rsidRDefault="00872286" w:rsidP="00872286">
      <w:pPr>
        <w:pStyle w:val="Sansinterligne"/>
        <w:ind w:left="-284" w:right="-285" w:firstLine="426"/>
        <w:jc w:val="both"/>
        <w:rPr>
          <w:rFonts w:eastAsia="Times New Roman" w:cstheme="minorHAnsi"/>
          <w:lang w:eastAsia="fr-BE"/>
        </w:rPr>
      </w:pPr>
      <w:r>
        <w:rPr>
          <w:rFonts w:cstheme="minorHAnsi"/>
        </w:rPr>
        <w:lastRenderedPageBreak/>
        <w:t>« </w:t>
      </w:r>
      <w:r w:rsidRPr="00CF61AC">
        <w:rPr>
          <w:rFonts w:cstheme="minorHAnsi"/>
        </w:rPr>
        <w:t xml:space="preserve">Tout près d'eux, les condamnés à mort </w:t>
      </w:r>
      <w:r w:rsidR="00EF5CC6" w:rsidRPr="00CF61AC">
        <w:rPr>
          <w:rFonts w:cstheme="minorHAnsi"/>
        </w:rPr>
        <w:t>par suite d’un</w:t>
      </w:r>
      <w:r w:rsidRPr="00CF61AC">
        <w:rPr>
          <w:rFonts w:cstheme="minorHAnsi"/>
        </w:rPr>
        <w:t xml:space="preserve"> jugement</w:t>
      </w:r>
      <w:r>
        <w:rPr>
          <w:rFonts w:cstheme="minorHAnsi"/>
        </w:rPr>
        <w:t xml:space="preserve"> erroné</w:t>
      </w:r>
      <w:r w:rsidRPr="00CF61AC">
        <w:rPr>
          <w:rFonts w:cstheme="minorHAnsi"/>
        </w:rPr>
        <w:t>.</w:t>
      </w:r>
      <w:bookmarkStart w:id="5" w:name="6-431"/>
      <w:bookmarkEnd w:id="5"/>
      <w:r>
        <w:rPr>
          <w:rFonts w:cstheme="minorHAnsi"/>
        </w:rPr>
        <w:t xml:space="preserve"> </w:t>
      </w:r>
      <w:r w:rsidRPr="00CF61AC">
        <w:rPr>
          <w:rFonts w:cstheme="minorHAnsi"/>
        </w:rPr>
        <w:t>Ces places en fait sont attribuées par un jury</w:t>
      </w:r>
      <w:r w:rsidRPr="00CF61AC">
        <w:rPr>
          <w:rStyle w:val="apple-converted-space"/>
          <w:rFonts w:cstheme="minorHAnsi"/>
          <w:color w:val="000000"/>
        </w:rPr>
        <w:t> </w:t>
      </w:r>
      <w:r w:rsidRPr="00D1395F">
        <w:rPr>
          <w:rFonts w:cstheme="minorHAnsi"/>
        </w:rPr>
        <w:t xml:space="preserve">désigné par le sort : </w:t>
      </w:r>
      <w:r w:rsidRPr="00D1395F">
        <w:rPr>
          <w:rFonts w:cstheme="minorHAnsi"/>
          <w:b/>
          <w:u w:val="single"/>
        </w:rPr>
        <w:t>Minos</w:t>
      </w:r>
      <w:r>
        <w:rPr>
          <w:rFonts w:cstheme="minorHAnsi"/>
        </w:rPr>
        <w:t xml:space="preserve"> </w:t>
      </w:r>
      <w:r w:rsidRPr="003A3F8E">
        <w:rPr>
          <w:rFonts w:cstheme="minorHAnsi"/>
          <w:sz w:val="18"/>
        </w:rPr>
        <w:t>(</w:t>
      </w:r>
      <w:r>
        <w:rPr>
          <w:rFonts w:cstheme="minorHAnsi"/>
          <w:sz w:val="18"/>
        </w:rPr>
        <w:t>6</w:t>
      </w:r>
      <w:r w:rsidRPr="003A3F8E">
        <w:rPr>
          <w:rFonts w:cstheme="minorHAnsi"/>
          <w:sz w:val="18"/>
        </w:rPr>
        <w:t>)</w:t>
      </w:r>
      <w:r>
        <w:rPr>
          <w:rFonts w:cstheme="minorHAnsi"/>
        </w:rPr>
        <w:t xml:space="preserve"> </w:t>
      </w:r>
      <w:r w:rsidRPr="0087753E">
        <w:rPr>
          <w:rFonts w:cstheme="minorHAnsi"/>
        </w:rPr>
        <w:t>le président agite l'urne, appelle l'assemblée des silencieux et enquête sur leurs vies et leurs crimes.</w:t>
      </w:r>
      <w:r>
        <w:rPr>
          <w:rFonts w:cstheme="minorHAnsi"/>
        </w:rPr>
        <w:t xml:space="preserve"> » </w:t>
      </w:r>
      <w:r w:rsidRPr="00521201">
        <w:rPr>
          <w:rFonts w:eastAsia="Times New Roman" w:cstheme="minorHAnsi"/>
          <w:sz w:val="18"/>
          <w:lang w:eastAsia="fr-BE"/>
        </w:rPr>
        <w:t>(429-433)</w:t>
      </w:r>
    </w:p>
    <w:p w14:paraId="1CECFBFD" w14:textId="77777777" w:rsidR="00872286" w:rsidRPr="00521201" w:rsidRDefault="00872286" w:rsidP="00872286">
      <w:pPr>
        <w:pStyle w:val="Sansinterligne"/>
        <w:ind w:left="-284" w:right="-285" w:firstLine="426"/>
        <w:jc w:val="both"/>
        <w:rPr>
          <w:rFonts w:eastAsia="Times New Roman" w:cstheme="minorHAnsi"/>
          <w:sz w:val="10"/>
          <w:szCs w:val="10"/>
          <w:lang w:eastAsia="fr-BE"/>
        </w:rPr>
      </w:pPr>
    </w:p>
    <w:p w14:paraId="4A8BD2E8" w14:textId="77777777" w:rsidR="00872286" w:rsidRPr="0087753E" w:rsidRDefault="00872286" w:rsidP="00872286">
      <w:pPr>
        <w:pStyle w:val="Sansinterligne"/>
        <w:ind w:left="-284" w:right="-285" w:firstLine="426"/>
        <w:jc w:val="both"/>
        <w:rPr>
          <w:rFonts w:eastAsia="Times New Roman" w:cstheme="minorHAnsi"/>
          <w:lang w:eastAsia="fr-BE"/>
        </w:rPr>
      </w:pPr>
      <w:r>
        <w:rPr>
          <w:rFonts w:eastAsia="Times New Roman" w:cstheme="minorHAnsi"/>
          <w:lang w:eastAsia="fr-BE"/>
        </w:rPr>
        <w:t>« </w:t>
      </w:r>
      <w:r w:rsidRPr="0087753E">
        <w:rPr>
          <w:rFonts w:eastAsia="Times New Roman" w:cstheme="minorHAnsi"/>
          <w:lang w:eastAsia="fr-BE"/>
        </w:rPr>
        <w:t>Énée se retourne soudain, et au pied de la roche, sur la gauche, aperçoit de larges remparts entourés d'un triple mur ; un fleuve torrentueux les entoure de ses flammes ardentes, le </w:t>
      </w:r>
      <w:hyperlink r:id="rId21" w:anchor="Phlegeton" w:history="1">
        <w:r w:rsidRPr="0087753E">
          <w:rPr>
            <w:rFonts w:eastAsia="Times New Roman" w:cstheme="minorHAnsi"/>
            <w:lang w:eastAsia="fr-BE"/>
          </w:rPr>
          <w:t>Phlégéthon</w:t>
        </w:r>
      </w:hyperlink>
      <w:r w:rsidRPr="0087753E">
        <w:rPr>
          <w:rFonts w:eastAsia="Times New Roman" w:cstheme="minorHAnsi"/>
          <w:lang w:eastAsia="fr-BE"/>
        </w:rPr>
        <w:t> du Tartare, tout bruyant des pierres qu'il charrie. Devant eux se dresse une porte énorme, aux solides colonnes d'acier ; aucune force humaine, et même les habitants du ciel, en guerre,</w:t>
      </w:r>
      <w:bookmarkStart w:id="6" w:name="6-554"/>
      <w:bookmarkEnd w:id="6"/>
      <w:r w:rsidRPr="0087753E">
        <w:rPr>
          <w:rFonts w:eastAsia="Times New Roman" w:cstheme="minorHAnsi"/>
          <w:lang w:eastAsia="fr-BE"/>
        </w:rPr>
        <w:t xml:space="preserve"> ne réussiraient à les détruire ; une tour de fer s'élève dans le ciel, et </w:t>
      </w:r>
      <w:hyperlink r:id="rId22" w:anchor="Tisiphone" w:history="1">
        <w:r w:rsidRPr="003A3F8E">
          <w:rPr>
            <w:rFonts w:eastAsia="Times New Roman" w:cstheme="minorHAnsi"/>
            <w:b/>
            <w:u w:val="single"/>
            <w:lang w:eastAsia="fr-BE"/>
          </w:rPr>
          <w:t>Tisiphone</w:t>
        </w:r>
      </w:hyperlink>
      <w:r>
        <w:rPr>
          <w:rFonts w:eastAsia="Times New Roman" w:cstheme="minorHAnsi"/>
          <w:lang w:eastAsia="fr-BE"/>
        </w:rPr>
        <w:t xml:space="preserve"> </w:t>
      </w:r>
      <w:r w:rsidRPr="003A3F8E">
        <w:rPr>
          <w:rFonts w:eastAsia="Times New Roman" w:cstheme="minorHAnsi"/>
          <w:sz w:val="18"/>
          <w:lang w:eastAsia="fr-BE"/>
        </w:rPr>
        <w:t>(</w:t>
      </w:r>
      <w:r>
        <w:rPr>
          <w:rFonts w:eastAsia="Times New Roman" w:cstheme="minorHAnsi"/>
          <w:sz w:val="18"/>
          <w:lang w:eastAsia="fr-BE"/>
        </w:rPr>
        <w:t>7</w:t>
      </w:r>
      <w:r w:rsidRPr="003A3F8E">
        <w:rPr>
          <w:rFonts w:eastAsia="Times New Roman" w:cstheme="minorHAnsi"/>
          <w:sz w:val="18"/>
          <w:lang w:eastAsia="fr-BE"/>
        </w:rPr>
        <w:t>)</w:t>
      </w:r>
      <w:r w:rsidRPr="0087753E">
        <w:rPr>
          <w:rFonts w:eastAsia="Times New Roman" w:cstheme="minorHAnsi"/>
          <w:lang w:eastAsia="fr-BE"/>
        </w:rPr>
        <w:t>, avec sa robe retroussée toute tachée de sang, est assise et garde l'entrée, sans fermer l'</w:t>
      </w:r>
      <w:proofErr w:type="spellStart"/>
      <w:r w:rsidRPr="0087753E">
        <w:rPr>
          <w:rFonts w:eastAsia="Times New Roman" w:cstheme="minorHAnsi"/>
          <w:lang w:eastAsia="fr-BE"/>
        </w:rPr>
        <w:t>oeil</w:t>
      </w:r>
      <w:proofErr w:type="spellEnd"/>
      <w:r w:rsidRPr="0087753E">
        <w:rPr>
          <w:rFonts w:eastAsia="Times New Roman" w:cstheme="minorHAnsi"/>
          <w:lang w:eastAsia="fr-BE"/>
        </w:rPr>
        <w:t>, ni la nuit, ni le jour.</w:t>
      </w:r>
      <w:r>
        <w:rPr>
          <w:rFonts w:eastAsia="Times New Roman" w:cstheme="minorHAnsi"/>
          <w:smallCaps/>
          <w:lang w:eastAsia="fr-BE"/>
        </w:rPr>
        <w:t xml:space="preserve"> » </w:t>
      </w:r>
      <w:r w:rsidRPr="00521201">
        <w:rPr>
          <w:rFonts w:eastAsia="Times New Roman" w:cstheme="minorHAnsi"/>
          <w:smallCaps/>
          <w:sz w:val="18"/>
          <w:lang w:eastAsia="fr-BE"/>
        </w:rPr>
        <w:t>(</w:t>
      </w:r>
      <w:r w:rsidRPr="00521201">
        <w:rPr>
          <w:rFonts w:eastAsia="Times New Roman" w:cstheme="minorHAnsi"/>
          <w:sz w:val="18"/>
          <w:lang w:eastAsia="fr-BE"/>
        </w:rPr>
        <w:t>548-556)</w:t>
      </w:r>
    </w:p>
    <w:p w14:paraId="7126D862" w14:textId="77777777" w:rsidR="00872286" w:rsidRPr="00521201" w:rsidRDefault="00872286" w:rsidP="00872286">
      <w:pPr>
        <w:pStyle w:val="Sansinterligne"/>
        <w:spacing w:line="276" w:lineRule="auto"/>
        <w:ind w:left="-284" w:right="-285" w:firstLine="426"/>
        <w:rPr>
          <w:sz w:val="10"/>
          <w:szCs w:val="10"/>
        </w:rPr>
      </w:pPr>
    </w:p>
    <w:p w14:paraId="7A481A17" w14:textId="77777777" w:rsidR="00872286" w:rsidRPr="0087753E" w:rsidRDefault="00872286" w:rsidP="00872286">
      <w:pPr>
        <w:pStyle w:val="Sansinterligne"/>
        <w:ind w:left="-284" w:right="-285" w:firstLine="426"/>
        <w:jc w:val="both"/>
        <w:rPr>
          <w:rFonts w:eastAsia="Times New Roman" w:cstheme="minorHAnsi"/>
          <w:lang w:eastAsia="fr-BE"/>
        </w:rPr>
      </w:pPr>
      <w:r w:rsidRPr="00524861">
        <w:rPr>
          <w:rFonts w:cstheme="minorHAnsi"/>
        </w:rPr>
        <w:t>« </w:t>
      </w:r>
      <w:r w:rsidRPr="00D1395F">
        <w:rPr>
          <w:rFonts w:cstheme="minorHAnsi"/>
          <w:b/>
          <w:u w:val="single"/>
        </w:rPr>
        <w:t>Rhadamanthe</w:t>
      </w:r>
      <w:r w:rsidRPr="00D1395F">
        <w:rPr>
          <w:rStyle w:val="apple-converted-space"/>
          <w:rFonts w:cstheme="minorHAnsi"/>
          <w:b/>
          <w:u w:val="single"/>
        </w:rPr>
        <w:t> </w:t>
      </w:r>
      <w:r w:rsidRPr="00D1395F">
        <w:rPr>
          <w:rFonts w:cstheme="minorHAnsi"/>
          <w:b/>
          <w:u w:val="single"/>
        </w:rPr>
        <w:t>de</w:t>
      </w:r>
      <w:r w:rsidRPr="003A3F8E">
        <w:rPr>
          <w:rFonts w:cstheme="minorHAnsi"/>
          <w:b/>
          <w:u w:val="single"/>
        </w:rPr>
        <w:t xml:space="preserve"> </w:t>
      </w:r>
      <w:proofErr w:type="spellStart"/>
      <w:r w:rsidRPr="003A3F8E">
        <w:rPr>
          <w:rFonts w:cstheme="minorHAnsi"/>
          <w:b/>
          <w:u w:val="single"/>
        </w:rPr>
        <w:t>Cnosse</w:t>
      </w:r>
      <w:proofErr w:type="spellEnd"/>
      <w:r w:rsidRPr="0087753E">
        <w:rPr>
          <w:rFonts w:cstheme="minorHAnsi"/>
        </w:rPr>
        <w:t xml:space="preserve"> </w:t>
      </w:r>
      <w:r w:rsidRPr="003A3F8E">
        <w:rPr>
          <w:rFonts w:cstheme="minorHAnsi"/>
          <w:sz w:val="18"/>
        </w:rPr>
        <w:t>(</w:t>
      </w:r>
      <w:r>
        <w:rPr>
          <w:rFonts w:cstheme="minorHAnsi"/>
          <w:sz w:val="18"/>
        </w:rPr>
        <w:t>8</w:t>
      </w:r>
      <w:r w:rsidRPr="003A3F8E">
        <w:rPr>
          <w:rFonts w:cstheme="minorHAnsi"/>
          <w:sz w:val="18"/>
        </w:rPr>
        <w:t>)</w:t>
      </w:r>
      <w:r>
        <w:rPr>
          <w:rFonts w:cstheme="minorHAnsi"/>
        </w:rPr>
        <w:t xml:space="preserve"> </w:t>
      </w:r>
      <w:r w:rsidRPr="0087753E">
        <w:rPr>
          <w:rFonts w:cstheme="minorHAnsi"/>
        </w:rPr>
        <w:t>règne sur ces royaumes impitoyables ; il châtie, instruit les crimes cachés et pousse aux aveux ceux qui, heureux d'être restés impunis pour un crime commis sur terre,</w:t>
      </w:r>
      <w:bookmarkStart w:id="7" w:name="6-569"/>
      <w:bookmarkEnd w:id="7"/>
      <w:r w:rsidRPr="0087753E">
        <w:rPr>
          <w:rFonts w:cstheme="minorHAnsi"/>
        </w:rPr>
        <w:t xml:space="preserve"> ont reporté à une mort lointaine l'expiation requise pour leur forfait. </w:t>
      </w:r>
      <w:r w:rsidRPr="0087753E">
        <w:rPr>
          <w:rFonts w:eastAsia="Times New Roman" w:cstheme="minorHAnsi"/>
          <w:lang w:eastAsia="fr-BE"/>
        </w:rPr>
        <w:t>Aussitôt, Tisiphone, munie de son fouet, se venge des coupables, les piétine et les frappe ; brandissant en sa main gauche des serpents menaçants, elle appelle la troupe cruelle de ses sœurs.</w:t>
      </w:r>
      <w:r>
        <w:rPr>
          <w:rFonts w:eastAsia="Times New Roman" w:cstheme="minorHAnsi"/>
          <w:lang w:eastAsia="fr-BE"/>
        </w:rPr>
        <w:t xml:space="preserve"> » </w:t>
      </w:r>
      <w:r w:rsidRPr="00521201">
        <w:rPr>
          <w:rFonts w:eastAsia="Times New Roman" w:cstheme="minorHAnsi"/>
          <w:sz w:val="18"/>
          <w:lang w:eastAsia="fr-BE"/>
        </w:rPr>
        <w:t>(556-572)</w:t>
      </w:r>
    </w:p>
    <w:p w14:paraId="3B1DD32D" w14:textId="77777777" w:rsidR="00872286" w:rsidRPr="003A3F8E" w:rsidRDefault="00872286" w:rsidP="00872286">
      <w:pPr>
        <w:pStyle w:val="Sansinterligne"/>
        <w:spacing w:line="276" w:lineRule="auto"/>
        <w:ind w:left="-284" w:right="-285" w:firstLine="426"/>
        <w:rPr>
          <w:sz w:val="10"/>
        </w:rPr>
      </w:pPr>
    </w:p>
    <w:p w14:paraId="023B31B4" w14:textId="77777777" w:rsidR="00872286" w:rsidRDefault="00872286" w:rsidP="00872286">
      <w:pPr>
        <w:pStyle w:val="Titre2"/>
        <w:ind w:left="426" w:right="-285" w:hanging="284"/>
      </w:pPr>
      <w:r>
        <w:t>Le plan des Enfers</w:t>
      </w:r>
    </w:p>
    <w:p w14:paraId="33EE7D64" w14:textId="77777777" w:rsidR="00872286" w:rsidRDefault="00872286" w:rsidP="00872286">
      <w:pPr>
        <w:pStyle w:val="Sansinterligne"/>
        <w:spacing w:line="276" w:lineRule="auto"/>
        <w:ind w:left="-284" w:right="-285" w:firstLine="426"/>
        <w:rPr>
          <w:b/>
        </w:rPr>
      </w:pPr>
      <w:r>
        <w:rPr>
          <w:b/>
        </w:rPr>
        <w:t>Le plan suivant a été dessiné d’après les indications de Virgile ; replaces-y le plus précisément possible les numéros des huit personnages soulignés dans les extraits ci-dessus.</w:t>
      </w:r>
    </w:p>
    <w:p w14:paraId="5F4D253E" w14:textId="77777777" w:rsidR="00872286" w:rsidRPr="00521201" w:rsidRDefault="00872286" w:rsidP="00872286">
      <w:pPr>
        <w:pStyle w:val="Sansinterligne"/>
        <w:spacing w:line="276" w:lineRule="auto"/>
        <w:ind w:firstLine="426"/>
        <w:rPr>
          <w:b/>
        </w:rPr>
      </w:pPr>
    </w:p>
    <w:p w14:paraId="2D9AAA0B" w14:textId="77777777" w:rsidR="00C74AA1" w:rsidRPr="00872286" w:rsidRDefault="00872286" w:rsidP="00872286">
      <w:pPr>
        <w:pStyle w:val="Sansinterligne"/>
        <w:spacing w:line="276" w:lineRule="auto"/>
        <w:ind w:left="-851" w:right="-991"/>
        <w:jc w:val="center"/>
      </w:pPr>
      <w:r w:rsidRPr="0087753E">
        <w:rPr>
          <w:noProof/>
          <w:lang w:eastAsia="fr-BE"/>
        </w:rPr>
        <w:drawing>
          <wp:inline distT="0" distB="0" distL="0" distR="0" wp14:anchorId="04D04662" wp14:editId="4528DC77">
            <wp:extent cx="6920918" cy="5478773"/>
            <wp:effectExtent l="0" t="0" r="0" b="8255"/>
            <wp:docPr id="738" name="Imag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des Enfers.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920918" cy="5478773"/>
                    </a:xfrm>
                    <a:prstGeom prst="rect">
                      <a:avLst/>
                    </a:prstGeom>
                  </pic:spPr>
                </pic:pic>
              </a:graphicData>
            </a:graphic>
          </wp:inline>
        </w:drawing>
      </w:r>
    </w:p>
    <w:sectPr w:rsidR="00C74AA1" w:rsidRPr="00872286" w:rsidSect="00872286">
      <w:pgSz w:w="11906" w:h="16838"/>
      <w:pgMar w:top="1418" w:right="1276" w:bottom="1134" w:left="1276" w:header="709" w:footer="55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950BB" w14:textId="77777777" w:rsidR="007629D1" w:rsidRDefault="007629D1" w:rsidP="00531058">
      <w:pPr>
        <w:spacing w:after="0" w:line="240" w:lineRule="auto"/>
      </w:pPr>
      <w:r>
        <w:separator/>
      </w:r>
    </w:p>
  </w:endnote>
  <w:endnote w:type="continuationSeparator" w:id="0">
    <w:p w14:paraId="78AB9F66" w14:textId="77777777" w:rsidR="007629D1" w:rsidRDefault="007629D1" w:rsidP="005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FAF5" w14:textId="77777777" w:rsidR="007629D1" w:rsidRDefault="007629D1" w:rsidP="00531058">
      <w:pPr>
        <w:spacing w:after="0" w:line="240" w:lineRule="auto"/>
      </w:pPr>
      <w:r>
        <w:separator/>
      </w:r>
    </w:p>
  </w:footnote>
  <w:footnote w:type="continuationSeparator" w:id="0">
    <w:p w14:paraId="3F6B9B87" w14:textId="77777777" w:rsidR="007629D1" w:rsidRDefault="007629D1" w:rsidP="00531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00606F"/>
    <w:multiLevelType w:val="hybridMultilevel"/>
    <w:tmpl w:val="D26C3948"/>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 w15:restartNumberingAfterBreak="0">
    <w:nsid w:val="0FA44BCA"/>
    <w:multiLevelType w:val="hybridMultilevel"/>
    <w:tmpl w:val="02EC8E3A"/>
    <w:lvl w:ilvl="0" w:tplc="AA2E38A2">
      <w:start w:val="1"/>
      <w:numFmt w:val="lowerLetter"/>
      <w:pStyle w:val="Sous-titres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85D4AAE"/>
    <w:multiLevelType w:val="hybridMultilevel"/>
    <w:tmpl w:val="A12C85D6"/>
    <w:lvl w:ilvl="0" w:tplc="D638B9FC">
      <w:start w:val="1"/>
      <w:numFmt w:val="upperLetter"/>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1557F2F"/>
    <w:multiLevelType w:val="hybridMultilevel"/>
    <w:tmpl w:val="DB980BD8"/>
    <w:lvl w:ilvl="0" w:tplc="CF36DEA8">
      <w:start w:val="1"/>
      <w:numFmt w:val="decimal"/>
      <w:pStyle w:val="Sous-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3"/>
    <w:lvlOverride w:ilvl="0">
      <w:startOverride w:val="1"/>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58"/>
    <w:rsid w:val="00027A68"/>
    <w:rsid w:val="0005093B"/>
    <w:rsid w:val="00077E45"/>
    <w:rsid w:val="000F7A78"/>
    <w:rsid w:val="00164BD9"/>
    <w:rsid w:val="001775E0"/>
    <w:rsid w:val="002358B9"/>
    <w:rsid w:val="0025629D"/>
    <w:rsid w:val="002813A6"/>
    <w:rsid w:val="0029081D"/>
    <w:rsid w:val="00296C8C"/>
    <w:rsid w:val="002E148B"/>
    <w:rsid w:val="002F4334"/>
    <w:rsid w:val="0033435E"/>
    <w:rsid w:val="00371188"/>
    <w:rsid w:val="00384C39"/>
    <w:rsid w:val="004B02C3"/>
    <w:rsid w:val="004F1B83"/>
    <w:rsid w:val="00531058"/>
    <w:rsid w:val="00536EA3"/>
    <w:rsid w:val="00623703"/>
    <w:rsid w:val="006A7185"/>
    <w:rsid w:val="006E5805"/>
    <w:rsid w:val="006E6F59"/>
    <w:rsid w:val="00740D2C"/>
    <w:rsid w:val="007629D1"/>
    <w:rsid w:val="007A3C32"/>
    <w:rsid w:val="007E126E"/>
    <w:rsid w:val="007E789C"/>
    <w:rsid w:val="0084078A"/>
    <w:rsid w:val="00872286"/>
    <w:rsid w:val="008A7C95"/>
    <w:rsid w:val="00936837"/>
    <w:rsid w:val="009B063E"/>
    <w:rsid w:val="00A14F1A"/>
    <w:rsid w:val="00AA76C5"/>
    <w:rsid w:val="00B07EEA"/>
    <w:rsid w:val="00B27C5E"/>
    <w:rsid w:val="00B27FD2"/>
    <w:rsid w:val="00BB1F93"/>
    <w:rsid w:val="00BD47AE"/>
    <w:rsid w:val="00BF6566"/>
    <w:rsid w:val="00C74AA1"/>
    <w:rsid w:val="00D51FF2"/>
    <w:rsid w:val="00D62584"/>
    <w:rsid w:val="00EE4E4B"/>
    <w:rsid w:val="00EF0619"/>
    <w:rsid w:val="00EF0D3B"/>
    <w:rsid w:val="00EF5CC6"/>
    <w:rsid w:val="00F23259"/>
    <w:rsid w:val="00F23F70"/>
    <w:rsid w:val="00F43783"/>
    <w:rsid w:val="00F45588"/>
    <w:rsid w:val="00FD529A"/>
    <w:rsid w:val="00FF05B7"/>
    <w:rsid w:val="00FF2B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D7A9"/>
  <w15:docId w15:val="{44375EA6-2BE3-44E5-B2EE-F76B6BCD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058"/>
    <w:pPr>
      <w:ind w:firstLine="284"/>
    </w:pPr>
  </w:style>
  <w:style w:type="paragraph" w:styleId="Titre1">
    <w:name w:val="heading 1"/>
    <w:basedOn w:val="Sansinterligne"/>
    <w:next w:val="Normal"/>
    <w:link w:val="Titre1Car"/>
    <w:uiPriority w:val="9"/>
    <w:qFormat/>
    <w:rsid w:val="0053105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Normal"/>
    <w:next w:val="Normal"/>
    <w:link w:val="Titre2Car"/>
    <w:uiPriority w:val="9"/>
    <w:unhideWhenUsed/>
    <w:qFormat/>
    <w:rsid w:val="00531058"/>
    <w:pPr>
      <w:numPr>
        <w:numId w:val="1"/>
      </w:numPr>
      <w:spacing w:after="0" w:line="240" w:lineRule="auto"/>
      <w:outlineLvl w:val="1"/>
    </w:pPr>
    <w:rPr>
      <w:rFonts w:ascii="Andalus" w:eastAsiaTheme="majorEastAsia" w:hAnsi="Andalus" w:cs="Andalus"/>
      <w:bC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105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Titre2Car">
    <w:name w:val="Titre 2 Car"/>
    <w:basedOn w:val="Policepardfaut"/>
    <w:link w:val="Titre2"/>
    <w:uiPriority w:val="9"/>
    <w:rsid w:val="00531058"/>
    <w:rPr>
      <w:rFonts w:ascii="Andalus" w:eastAsiaTheme="majorEastAsia" w:hAnsi="Andalus" w:cs="Andalus"/>
      <w:bCs/>
      <w:smallCaps/>
      <w:u w:val="double"/>
    </w:rPr>
  </w:style>
  <w:style w:type="paragraph" w:styleId="Sansinterligne">
    <w:name w:val="No Spacing"/>
    <w:link w:val="SansinterligneCar"/>
    <w:uiPriority w:val="1"/>
    <w:qFormat/>
    <w:rsid w:val="00531058"/>
    <w:pPr>
      <w:spacing w:after="0" w:line="240" w:lineRule="auto"/>
    </w:pPr>
  </w:style>
  <w:style w:type="character" w:customStyle="1" w:styleId="SansinterligneCar">
    <w:name w:val="Sans interligne Car"/>
    <w:basedOn w:val="Policepardfaut"/>
    <w:link w:val="Sansinterligne"/>
    <w:uiPriority w:val="1"/>
    <w:rsid w:val="00531058"/>
  </w:style>
  <w:style w:type="paragraph" w:styleId="Textedebulles">
    <w:name w:val="Balloon Text"/>
    <w:basedOn w:val="Normal"/>
    <w:link w:val="TextedebullesCar"/>
    <w:uiPriority w:val="99"/>
    <w:semiHidden/>
    <w:unhideWhenUsed/>
    <w:rsid w:val="005310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058"/>
    <w:rPr>
      <w:rFonts w:ascii="Tahoma" w:hAnsi="Tahoma" w:cs="Tahoma"/>
      <w:sz w:val="16"/>
      <w:szCs w:val="16"/>
    </w:rPr>
  </w:style>
  <w:style w:type="paragraph" w:styleId="En-tte">
    <w:name w:val="header"/>
    <w:basedOn w:val="Normal"/>
    <w:link w:val="En-tteCar"/>
    <w:uiPriority w:val="99"/>
    <w:unhideWhenUsed/>
    <w:rsid w:val="00531058"/>
    <w:pPr>
      <w:tabs>
        <w:tab w:val="center" w:pos="4536"/>
        <w:tab w:val="right" w:pos="9072"/>
      </w:tabs>
      <w:spacing w:after="0" w:line="240" w:lineRule="auto"/>
    </w:pPr>
  </w:style>
  <w:style w:type="character" w:customStyle="1" w:styleId="En-tteCar">
    <w:name w:val="En-tête Car"/>
    <w:basedOn w:val="Policepardfaut"/>
    <w:link w:val="En-tte"/>
    <w:uiPriority w:val="99"/>
    <w:rsid w:val="00531058"/>
  </w:style>
  <w:style w:type="paragraph" w:styleId="Pieddepage">
    <w:name w:val="footer"/>
    <w:basedOn w:val="Normal"/>
    <w:link w:val="PieddepageCar"/>
    <w:uiPriority w:val="99"/>
    <w:unhideWhenUsed/>
    <w:rsid w:val="00531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1058"/>
  </w:style>
  <w:style w:type="paragraph" w:styleId="Sous-titre">
    <w:name w:val="Subtitle"/>
    <w:basedOn w:val="Sansinterligne"/>
    <w:next w:val="Normal"/>
    <w:link w:val="Sous-titreCar"/>
    <w:uiPriority w:val="11"/>
    <w:qFormat/>
    <w:rsid w:val="00531058"/>
    <w:pPr>
      <w:numPr>
        <w:numId w:val="2"/>
      </w:numPr>
      <w:ind w:left="714" w:hanging="357"/>
      <w:outlineLvl w:val="2"/>
    </w:pPr>
    <w:rPr>
      <w:u w:val="single"/>
    </w:rPr>
  </w:style>
  <w:style w:type="character" w:customStyle="1" w:styleId="Sous-titreCar">
    <w:name w:val="Sous-titre Car"/>
    <w:basedOn w:val="Policepardfaut"/>
    <w:link w:val="Sous-titre"/>
    <w:uiPriority w:val="11"/>
    <w:rsid w:val="00531058"/>
    <w:rPr>
      <w:u w:val="single"/>
    </w:rPr>
  </w:style>
  <w:style w:type="paragraph" w:customStyle="1" w:styleId="Sous-titres2">
    <w:name w:val="Sous-titres 2"/>
    <w:basedOn w:val="Sansinterligne"/>
    <w:link w:val="Sous-titres2Car"/>
    <w:qFormat/>
    <w:rsid w:val="00531058"/>
    <w:pPr>
      <w:numPr>
        <w:numId w:val="3"/>
      </w:numPr>
      <w:ind w:left="714" w:hanging="357"/>
      <w:outlineLvl w:val="3"/>
    </w:pPr>
    <w:rPr>
      <w:u w:val="dash"/>
    </w:rPr>
  </w:style>
  <w:style w:type="character" w:customStyle="1" w:styleId="Sous-titres2Car">
    <w:name w:val="Sous-titres 2 Car"/>
    <w:basedOn w:val="SansinterligneCar"/>
    <w:link w:val="Sous-titres2"/>
    <w:rsid w:val="00531058"/>
    <w:rPr>
      <w:u w:val="dash"/>
    </w:rPr>
  </w:style>
  <w:style w:type="paragraph" w:customStyle="1" w:styleId="Sous-titre3">
    <w:name w:val="Sous-titre 3"/>
    <w:basedOn w:val="Sansinterligne"/>
    <w:link w:val="Sous-titre3Car"/>
    <w:qFormat/>
    <w:rsid w:val="00531058"/>
    <w:pPr>
      <w:numPr>
        <w:numId w:val="4"/>
      </w:numPr>
      <w:ind w:left="714" w:hanging="357"/>
      <w:outlineLvl w:val="4"/>
    </w:pPr>
    <w:rPr>
      <w:u w:val="dotted"/>
    </w:rPr>
  </w:style>
  <w:style w:type="character" w:customStyle="1" w:styleId="Sous-titre3Car">
    <w:name w:val="Sous-titre 3 Car"/>
    <w:basedOn w:val="SansinterligneCar"/>
    <w:link w:val="Sous-titre3"/>
    <w:rsid w:val="00531058"/>
    <w:rPr>
      <w:u w:val="dotted"/>
    </w:rPr>
  </w:style>
  <w:style w:type="paragraph" w:styleId="Notedebasdepage">
    <w:name w:val="footnote text"/>
    <w:basedOn w:val="Normal"/>
    <w:link w:val="NotedebasdepageCar"/>
    <w:uiPriority w:val="99"/>
    <w:semiHidden/>
    <w:unhideWhenUsed/>
    <w:rsid w:val="005310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1058"/>
    <w:rPr>
      <w:sz w:val="20"/>
      <w:szCs w:val="20"/>
    </w:rPr>
  </w:style>
  <w:style w:type="character" w:styleId="Appelnotedebasdep">
    <w:name w:val="footnote reference"/>
    <w:basedOn w:val="Policepardfaut"/>
    <w:uiPriority w:val="99"/>
    <w:semiHidden/>
    <w:unhideWhenUsed/>
    <w:rsid w:val="00531058"/>
    <w:rPr>
      <w:vertAlign w:val="superscript"/>
    </w:rPr>
  </w:style>
  <w:style w:type="table" w:styleId="Grilledutableau">
    <w:name w:val="Table Grid"/>
    <w:basedOn w:val="TableauNormal"/>
    <w:uiPriority w:val="59"/>
    <w:rsid w:val="00531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531058"/>
  </w:style>
  <w:style w:type="paragraph" w:customStyle="1" w:styleId="Default">
    <w:name w:val="Default"/>
    <w:rsid w:val="0053105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531058"/>
    <w:pPr>
      <w:ind w:left="720"/>
      <w:contextualSpacing/>
    </w:pPr>
  </w:style>
  <w:style w:type="character" w:styleId="Textedelespacerserv">
    <w:name w:val="Placeholder Text"/>
    <w:basedOn w:val="Policepardfaut"/>
    <w:uiPriority w:val="99"/>
    <w:semiHidden/>
    <w:rsid w:val="00531058"/>
    <w:rPr>
      <w:color w:val="808080"/>
    </w:rPr>
  </w:style>
  <w:style w:type="character" w:customStyle="1" w:styleId="lang-grc">
    <w:name w:val="lang-grc"/>
    <w:basedOn w:val="Policepardfaut"/>
    <w:rsid w:val="00531058"/>
  </w:style>
  <w:style w:type="character" w:customStyle="1" w:styleId="apple-converted-space">
    <w:name w:val="apple-converted-space"/>
    <w:basedOn w:val="Policepardfaut"/>
    <w:rsid w:val="00531058"/>
  </w:style>
  <w:style w:type="character" w:styleId="Lienhypertexte">
    <w:name w:val="Hyperlink"/>
    <w:basedOn w:val="Policepardfaut"/>
    <w:uiPriority w:val="99"/>
    <w:unhideWhenUsed/>
    <w:rsid w:val="00531058"/>
    <w:rPr>
      <w:color w:val="0000FF" w:themeColor="hyperlink"/>
      <w:u w:val="single"/>
    </w:rPr>
  </w:style>
  <w:style w:type="paragraph" w:styleId="En-ttedetabledesmatires">
    <w:name w:val="TOC Heading"/>
    <w:basedOn w:val="Titre1"/>
    <w:next w:val="Normal"/>
    <w:uiPriority w:val="39"/>
    <w:semiHidden/>
    <w:unhideWhenUsed/>
    <w:qFormat/>
    <w:rsid w:val="00531058"/>
    <w:pPr>
      <w:keepNext/>
      <w:keepLines/>
      <w:pBdr>
        <w:top w:val="none" w:sz="0" w:space="0" w:color="auto"/>
        <w:left w:val="none" w:sz="0" w:space="0" w:color="auto"/>
        <w:bottom w:val="none" w:sz="0" w:space="0" w:color="auto"/>
        <w:right w:val="none" w:sz="0" w:space="0" w:color="auto"/>
      </w:pBdr>
      <w:tabs>
        <w:tab w:val="clear" w:pos="4536"/>
        <w:tab w:val="clear" w:pos="5526"/>
      </w:tabs>
      <w:spacing w:before="480" w:line="276" w:lineRule="auto"/>
      <w:ind w:left="0" w:right="0"/>
      <w:outlineLvl w:val="9"/>
    </w:pPr>
    <w:rPr>
      <w:rFonts w:asciiTheme="majorHAnsi" w:eastAsiaTheme="majorEastAsia" w:hAnsiTheme="majorHAnsi" w:cstheme="majorBidi"/>
      <w:bCs/>
      <w:noProof w:val="0"/>
      <w:color w:val="365F91" w:themeColor="accent1" w:themeShade="BF"/>
      <w:kern w:val="0"/>
      <w:sz w:val="28"/>
      <w:szCs w:val="28"/>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accent1">
            <w14:lumMod w14:val="75000"/>
          </w14:schemeClr>
        </w14:solidFill>
      </w14:textFill>
    </w:rPr>
  </w:style>
  <w:style w:type="paragraph" w:styleId="TM1">
    <w:name w:val="toc 1"/>
    <w:basedOn w:val="Normal"/>
    <w:next w:val="Normal"/>
    <w:autoRedefine/>
    <w:uiPriority w:val="39"/>
    <w:unhideWhenUsed/>
    <w:rsid w:val="00531058"/>
    <w:pPr>
      <w:spacing w:after="100"/>
    </w:pPr>
  </w:style>
  <w:style w:type="paragraph" w:styleId="TM2">
    <w:name w:val="toc 2"/>
    <w:basedOn w:val="Normal"/>
    <w:next w:val="Normal"/>
    <w:autoRedefine/>
    <w:uiPriority w:val="39"/>
    <w:unhideWhenUsed/>
    <w:rsid w:val="00531058"/>
    <w:pPr>
      <w:spacing w:after="100"/>
      <w:ind w:left="220"/>
    </w:pPr>
  </w:style>
  <w:style w:type="paragraph" w:styleId="TM3">
    <w:name w:val="toc 3"/>
    <w:basedOn w:val="Normal"/>
    <w:next w:val="Normal"/>
    <w:autoRedefine/>
    <w:uiPriority w:val="39"/>
    <w:unhideWhenUsed/>
    <w:rsid w:val="00531058"/>
    <w:pPr>
      <w:spacing w:after="100"/>
      <w:ind w:left="440"/>
    </w:pPr>
  </w:style>
  <w:style w:type="character" w:styleId="Accentuationlgre">
    <w:name w:val="Subtle Emphasis"/>
    <w:basedOn w:val="Policepardfaut"/>
    <w:uiPriority w:val="19"/>
    <w:qFormat/>
    <w:rsid w:val="00531058"/>
    <w:rPr>
      <w:i w:val="0"/>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cs.fltr.ucl.ac.be/virg/V06-264-425.html" TargetMode="External"/><Relationship Id="rId13" Type="http://schemas.openxmlformats.org/officeDocument/2006/relationships/hyperlink" Target="http://bcs.fltr.ucl.ac.be/virg/V06-264-425.html" TargetMode="External"/><Relationship Id="rId18" Type="http://schemas.openxmlformats.org/officeDocument/2006/relationships/hyperlink" Target="http://bcs.fltr.ucl.ac.be/virg/V06-548-678.html" TargetMode="External"/><Relationship Id="rId3" Type="http://schemas.openxmlformats.org/officeDocument/2006/relationships/settings" Target="settings.xml"/><Relationship Id="rId21" Type="http://schemas.openxmlformats.org/officeDocument/2006/relationships/hyperlink" Target="http://bcs.fltr.ucl.ac.be/virg/V06-548-678.html" TargetMode="External"/><Relationship Id="rId7" Type="http://schemas.openxmlformats.org/officeDocument/2006/relationships/hyperlink" Target="http://bcs.fltr.ucl.ac.be/virg/V06-264-425.html" TargetMode="External"/><Relationship Id="rId12" Type="http://schemas.openxmlformats.org/officeDocument/2006/relationships/hyperlink" Target="http://bcs.fltr.ucl.ac.be/virg/V06-264-425.html" TargetMode="External"/><Relationship Id="rId17" Type="http://schemas.openxmlformats.org/officeDocument/2006/relationships/hyperlink" Target="http://bcs.fltr.ucl.ac.be/virg/V06-548-678.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cs.fltr.ucl.ac.be/virg/V06-548-678.html" TargetMode="External"/><Relationship Id="rId20" Type="http://schemas.openxmlformats.org/officeDocument/2006/relationships/hyperlink" Target="http://bcs.fltr.ucl.ac.be/virg/V06-548-67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cs.fltr.ucl.ac.be/virg/V06-264-425.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cs.fltr.ucl.ac.be/virg/V06-548-678.html" TargetMode="External"/><Relationship Id="rId23" Type="http://schemas.openxmlformats.org/officeDocument/2006/relationships/image" Target="media/image1.png"/><Relationship Id="rId10" Type="http://schemas.openxmlformats.org/officeDocument/2006/relationships/hyperlink" Target="http://bcs.fltr.ucl.ac.be/virg/V06-264-425.html" TargetMode="External"/><Relationship Id="rId19" Type="http://schemas.openxmlformats.org/officeDocument/2006/relationships/hyperlink" Target="http://bcs.fltr.ucl.ac.be/virg/V06-548-678.html" TargetMode="External"/><Relationship Id="rId4" Type="http://schemas.openxmlformats.org/officeDocument/2006/relationships/webSettings" Target="webSettings.xml"/><Relationship Id="rId9" Type="http://schemas.openxmlformats.org/officeDocument/2006/relationships/hyperlink" Target="http://bcs.fltr.ucl.ac.be/virg/V06-264-425.html" TargetMode="External"/><Relationship Id="rId14" Type="http://schemas.openxmlformats.org/officeDocument/2006/relationships/hyperlink" Target="http://bcs.fltr.ucl.ac.be/virg/V06-548-678.html" TargetMode="External"/><Relationship Id="rId22" Type="http://schemas.openxmlformats.org/officeDocument/2006/relationships/hyperlink" Target="http://bcs.fltr.ucl.ac.be/virg/V06-548-67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5760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Grégory Cromphout</cp:lastModifiedBy>
  <cp:revision>3</cp:revision>
  <cp:lastPrinted>2012-03-12T18:26:00Z</cp:lastPrinted>
  <dcterms:created xsi:type="dcterms:W3CDTF">2020-05-06T15:50:00Z</dcterms:created>
  <dcterms:modified xsi:type="dcterms:W3CDTF">2020-05-06T15:50:00Z</dcterms:modified>
</cp:coreProperties>
</file>